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24 de novembro de 2016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da senhora </w:t>
      </w:r>
      <w:proofErr w:type="gramStart"/>
      <w:r>
        <w:rPr>
          <w:rFonts w:ascii="Arial" w:hAnsi="Arial" w:cs="Arial"/>
          <w:bCs/>
          <w:sz w:val="24"/>
          <w:szCs w:val="24"/>
        </w:rPr>
        <w:t>Presidenta, tenho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honra de convocá-lo para a Sessão Ordinária que se realizará no próximo dia   23,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>
        <w:rPr>
          <w:rFonts w:ascii="Arial" w:hAnsi="Arial" w:cs="Arial"/>
          <w:b/>
          <w:bCs/>
          <w:sz w:val="34"/>
          <w:szCs w:val="34"/>
        </w:rPr>
        <w:t>18ª Sessão Ordinária de 2016</w:t>
      </w:r>
      <w:r>
        <w:rPr>
          <w:rFonts w:ascii="Arial" w:hAnsi="Arial" w:cs="Arial"/>
          <w:b/>
          <w:bCs/>
          <w:sz w:val="34"/>
          <w:szCs w:val="34"/>
        </w:rPr>
        <w:t xml:space="preserve">, da Quarta Sessão Legislativa </w:t>
      </w:r>
      <w:proofErr w:type="gramStart"/>
      <w:r>
        <w:rPr>
          <w:rFonts w:ascii="Arial" w:hAnsi="Arial" w:cs="Arial"/>
          <w:b/>
          <w:bCs/>
          <w:sz w:val="34"/>
          <w:szCs w:val="34"/>
        </w:rPr>
        <w:t>da 16</w:t>
      </w:r>
      <w:proofErr w:type="gramEnd"/>
      <w:r>
        <w:rPr>
          <w:rFonts w:ascii="Arial" w:hAnsi="Arial" w:cs="Arial"/>
          <w:b/>
          <w:bCs/>
          <w:sz w:val="34"/>
          <w:szCs w:val="34"/>
        </w:rPr>
        <w:t xml:space="preserve"> ª Legislatura de 2016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DE </w:t>
      </w:r>
      <w:r>
        <w:rPr>
          <w:rFonts w:ascii="Arial" w:hAnsi="Arial" w:cs="Arial"/>
          <w:b/>
          <w:bCs/>
          <w:sz w:val="34"/>
          <w:szCs w:val="34"/>
        </w:rPr>
        <w:t>28/11/2016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DA ATA  DA SESSÃO ANTERIOR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>
      <w:pPr/>
      <w:r>
        <w:rPr>
          <w:b/>
        </w:rPr>
        <w:t>Projeto de Lei Complementar 12/2016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ALTERA A REDAÇÃO DO ARTIGO 116 DA LEI COMPLEMENTAR N° 4, DE 03 DE FEVEREIRO DE 2011 E DOS §§ 2° , 3° E 9° DO ARTIGO 120 DA LEI COMPLEMENTAR N° 9/ DE 28 DE FEVEREIRO DE 2014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87/2016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O PODER EXECUTIVO MUNICIPAL A CELEBRAR TERMOS CONVÊNIO OU DE AJUSTE COM A INSTITUIÇÃO QUE ESPECIFICA, PARA O REPASSE DE RECURSOS FINANCEIROS DECORRENTES DE DOAÇÃO AO FUNDO MUNICIPAL DA CRIANÇA E DO ADOLESCENTE.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89/2016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O PODER EXECUTIVO MUNICIPAL A FIRMAR TERMO DE CONCESSÃO DE DIREITO REAL DE USO DE PRÉDIO DE PROPRIEDADE DO MUNICÍPIO À ADEA- ASSOCIAÇÃO DOISCORREGUENSE DE EDUCAÇÃO E ASSISTÊNCIA - E DÁ OUTRAS PROVIDÊNCIAS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90/2016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CONFERE NOVA REDAÇÃO À LEI N° 3.376, DE  23 DE DEZEMBRO DE 2008, QUE DEU NOVA REDAÇÃO A LEI N° 3,023, DE 24 DE MAIO DE 2005, QUE DISPÕE SOBRE A PRÉVIA EXECUÇÃO DE OBRAS DE INFRAESTRUTURA PARA APROVAÇÃO DEFINITIVA DE PROJETOS DE LOTEAMENTO E DESMENBRAMENTO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Decreto Legislativo 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CONCEDE TÍTULO DE CIDADÃO DOIS CORREGUENSE AO PASTOR REGINALDO DE SOUZA</w:t>
      </w:r>
    </w:p>
    <w:p>
      <w:pPr/>
      <w:r>
        <w:rPr>
          <w:b/>
        </w:rPr>
        <w:t xml:space="preserve">Autoria: </w:t>
      </w:r>
      <w:r>
        <w:rPr>
          <w:i/>
        </w:rPr>
        <w:t>ROGÉRIO ANTONIO FERREIRA</w:t>
      </w:r>
    </w:p>
    <w:p>
      <w:pPr/>
      <w:r>
        <w:t xml:space="preserve"> </w:t>
      </w:r>
    </w:p>
    <w:p>
      <w:pPr/>
      <w:r>
        <w:rPr>
          <w:b/>
        </w:rPr>
        <w:t>Indicação 148/2016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SUBSTITUIR TODAS AS BANCAS DAS FEIRAS DO PRODUTOR TENDO EM VISTA QUE AS ATUAIS ESTÃO DANIFICADAS TRAZENDO RISCOS PARA OS PRODUTORES E PARA A POPULAÇÃO QUE FREQUENTA A FEIRA</w:t>
      </w:r>
    </w:p>
    <w:p>
      <w:pPr/>
      <w:r>
        <w:rPr>
          <w:b/>
        </w:rPr>
        <w:t xml:space="preserve">Autoria: </w:t>
      </w:r>
      <w:r>
        <w:rPr>
          <w:i/>
        </w:rPr>
        <w:t>EDSON RINALDO SPIRITO, FAUSI HENRIQUE MATTAR, JOSÉ EDUARDO TREVISAN, ROGÉRIO ANTONIO FERREIRA</w:t>
      </w:r>
    </w:p>
    <w:p>
      <w:pPr/>
      <w:r>
        <w:t xml:space="preserve"> </w:t>
      </w:r>
    </w:p>
    <w:p>
      <w:pPr/>
      <w:r>
        <w:rPr>
          <w:b/>
        </w:rPr>
        <w:t>Indicação 149/2016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COLOCAR LIXEIRA NA ESTRADA RURAL QUE SE INICIA NO TREVO LÉO GUARALDO NA SP 304</w:t>
      </w:r>
    </w:p>
    <w:p>
      <w:pPr/>
      <w:r>
        <w:rPr>
          <w:b/>
        </w:rPr>
        <w:t xml:space="preserve">Autoria: </w:t>
      </w:r>
      <w:r>
        <w:rPr>
          <w:i/>
        </w:rPr>
        <w:t>EDSON RINALDO SPIRITO, FAUSI HENRIQUE MATTAR, JOSÉ EDUARDO TREVISAN, ROGÉRIO ANTONIO FERREIRA</w:t>
      </w:r>
    </w:p>
    <w:p>
      <w:pPr/>
      <w:r>
        <w:t xml:space="preserve"> </w:t>
      </w:r>
    </w:p>
    <w:p>
      <w:pPr/>
    </w:p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A06ADA"/>
    <w:rsid w:val="00A906D8"/>
    <w:rsid w:val="00AB5A74"/>
    <w:rsid w:val="00B57A5B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12</cp:revision>
  <dcterms:created xsi:type="dcterms:W3CDTF">2013-11-25T16:41:00Z</dcterms:created>
  <dcterms:modified xsi:type="dcterms:W3CDTF">2016-06-10T11:59:00Z</dcterms:modified>
</cp:coreProperties>
</file>