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FE6" w:rsidRPr="00DF48C4" w:rsidRDefault="00B37FE6" w:rsidP="00B37FE6">
      <w:pPr>
        <w:pStyle w:val="Corpodetex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DF48C4">
        <w:rPr>
          <w:rFonts w:ascii="Arial" w:hAnsi="Arial" w:cs="Arial"/>
          <w:b/>
          <w:sz w:val="24"/>
          <w:szCs w:val="24"/>
        </w:rPr>
        <w:t>EMENDA</w:t>
      </w:r>
      <w:r w:rsidRPr="00DF48C4">
        <w:rPr>
          <w:rFonts w:ascii="Arial" w:eastAsia="Arial" w:hAnsi="Arial" w:cs="Arial"/>
          <w:b/>
          <w:sz w:val="24"/>
          <w:szCs w:val="24"/>
        </w:rPr>
        <w:t xml:space="preserve"> </w:t>
      </w:r>
      <w:r w:rsidRPr="00DF48C4">
        <w:rPr>
          <w:rFonts w:ascii="Arial" w:hAnsi="Arial" w:cs="Arial"/>
          <w:b/>
          <w:sz w:val="24"/>
          <w:szCs w:val="24"/>
        </w:rPr>
        <w:t>MODIFICATIVA</w:t>
      </w:r>
      <w:r w:rsidRPr="00DF48C4">
        <w:rPr>
          <w:rFonts w:ascii="Arial" w:eastAsia="Arial" w:hAnsi="Arial" w:cs="Arial"/>
          <w:b/>
          <w:sz w:val="24"/>
          <w:szCs w:val="24"/>
        </w:rPr>
        <w:t xml:space="preserve"> </w:t>
      </w:r>
      <w:r w:rsidRPr="00DF48C4">
        <w:rPr>
          <w:rFonts w:ascii="Arial" w:hAnsi="Arial" w:cs="Arial"/>
          <w:b/>
          <w:sz w:val="24"/>
          <w:szCs w:val="24"/>
        </w:rPr>
        <w:t>AO</w:t>
      </w:r>
      <w:r w:rsidRPr="00DF48C4">
        <w:rPr>
          <w:rFonts w:ascii="Arial" w:eastAsia="Arial" w:hAnsi="Arial" w:cs="Arial"/>
          <w:b/>
          <w:sz w:val="24"/>
          <w:szCs w:val="24"/>
        </w:rPr>
        <w:t xml:space="preserve"> </w:t>
      </w:r>
      <w:r w:rsidRPr="00DF48C4">
        <w:rPr>
          <w:rFonts w:ascii="Arial" w:hAnsi="Arial" w:cs="Arial"/>
          <w:b/>
          <w:sz w:val="24"/>
          <w:szCs w:val="24"/>
        </w:rPr>
        <w:t>PROJETO</w:t>
      </w:r>
      <w:r w:rsidRPr="00DF48C4">
        <w:rPr>
          <w:rFonts w:ascii="Arial" w:eastAsia="Arial" w:hAnsi="Arial" w:cs="Arial"/>
          <w:b/>
          <w:sz w:val="24"/>
          <w:szCs w:val="24"/>
        </w:rPr>
        <w:t xml:space="preserve"> </w:t>
      </w:r>
      <w:r w:rsidRPr="00DF48C4">
        <w:rPr>
          <w:rFonts w:ascii="Arial" w:hAnsi="Arial" w:cs="Arial"/>
          <w:b/>
          <w:sz w:val="24"/>
          <w:szCs w:val="24"/>
        </w:rPr>
        <w:t>DE</w:t>
      </w:r>
      <w:r w:rsidRPr="00DF48C4">
        <w:rPr>
          <w:rFonts w:ascii="Arial" w:eastAsia="Arial" w:hAnsi="Arial" w:cs="Arial"/>
          <w:b/>
          <w:sz w:val="24"/>
          <w:szCs w:val="24"/>
        </w:rPr>
        <w:t xml:space="preserve"> </w:t>
      </w:r>
      <w:r w:rsidRPr="00DF48C4">
        <w:rPr>
          <w:rFonts w:ascii="Arial" w:hAnsi="Arial" w:cs="Arial"/>
          <w:b/>
          <w:sz w:val="24"/>
          <w:szCs w:val="24"/>
        </w:rPr>
        <w:t>LEI</w:t>
      </w:r>
      <w:r w:rsidRPr="00DF48C4">
        <w:rPr>
          <w:rFonts w:ascii="Arial" w:eastAsia="Arial" w:hAnsi="Arial" w:cs="Arial"/>
          <w:b/>
          <w:sz w:val="24"/>
          <w:szCs w:val="24"/>
        </w:rPr>
        <w:t xml:space="preserve"> </w:t>
      </w:r>
      <w:r w:rsidRPr="00DF48C4">
        <w:rPr>
          <w:rFonts w:ascii="Arial" w:hAnsi="Arial" w:cs="Arial"/>
          <w:b/>
          <w:sz w:val="24"/>
          <w:szCs w:val="24"/>
        </w:rPr>
        <w:t>Nº</w:t>
      </w:r>
      <w:r w:rsidRPr="00DF48C4">
        <w:rPr>
          <w:rFonts w:ascii="Arial" w:eastAsia="Arial" w:hAnsi="Arial" w:cs="Arial"/>
          <w:b/>
          <w:sz w:val="24"/>
          <w:szCs w:val="24"/>
        </w:rPr>
        <w:t xml:space="preserve"> </w:t>
      </w:r>
      <w:r w:rsidRPr="00DF48C4">
        <w:rPr>
          <w:rFonts w:ascii="Arial" w:hAnsi="Arial" w:cs="Arial"/>
          <w:b/>
          <w:sz w:val="24"/>
          <w:szCs w:val="24"/>
        </w:rPr>
        <w:t>79/2010</w:t>
      </w:r>
    </w:p>
    <w:p w:rsidR="00B37FE6" w:rsidRPr="00DF48C4" w:rsidRDefault="00B37FE6" w:rsidP="00B37FE6">
      <w:pPr>
        <w:pStyle w:val="Corpodetexto"/>
        <w:rPr>
          <w:rFonts w:ascii="Arial" w:hAnsi="Arial" w:cs="Arial"/>
          <w:sz w:val="24"/>
          <w:szCs w:val="24"/>
        </w:rPr>
      </w:pPr>
      <w:r w:rsidRPr="00DF48C4">
        <w:rPr>
          <w:rFonts w:ascii="Arial" w:hAnsi="Arial" w:cs="Arial"/>
          <w:sz w:val="24"/>
          <w:szCs w:val="24"/>
        </w:rPr>
        <w:tab/>
      </w:r>
      <w:r w:rsidRPr="00DF48C4">
        <w:rPr>
          <w:rFonts w:ascii="Arial" w:hAnsi="Arial" w:cs="Arial"/>
          <w:sz w:val="24"/>
          <w:szCs w:val="24"/>
        </w:rPr>
        <w:tab/>
      </w:r>
    </w:p>
    <w:p w:rsidR="00B37FE6" w:rsidRDefault="00B37FE6" w:rsidP="00B37FE6">
      <w:pPr>
        <w:pStyle w:val="Corpodetexto"/>
        <w:rPr>
          <w:rFonts w:ascii="Arial" w:hAnsi="Arial" w:cs="Arial"/>
          <w:sz w:val="23"/>
          <w:szCs w:val="23"/>
        </w:rPr>
      </w:pPr>
    </w:p>
    <w:p w:rsidR="00B37FE6" w:rsidRDefault="00B37FE6" w:rsidP="00B37FE6">
      <w:pPr>
        <w:pStyle w:val="Corpodetex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O artigo  1º do Projeto de Lei nº  79/2011, passa a ter a seguinte redação: </w:t>
      </w:r>
    </w:p>
    <w:p w:rsidR="00B37FE6" w:rsidRDefault="00B37FE6" w:rsidP="00B37FE6">
      <w:pPr>
        <w:pStyle w:val="Corpodetexto"/>
      </w:pPr>
    </w:p>
    <w:p w:rsidR="00B37FE6" w:rsidRDefault="00B37FE6" w:rsidP="00B37FE6">
      <w:pPr>
        <w:ind w:firstLine="108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“Artigo 1º - Ficam insertos no artigo 161 da Lei Municipal nº 2.087, de 27 de setembro de 1994, os incisos VIII e IX, com a seguinte redação: </w:t>
      </w:r>
    </w:p>
    <w:p w:rsidR="00B37FE6" w:rsidRDefault="00B37FE6" w:rsidP="00B37FE6">
      <w:pPr>
        <w:ind w:firstLine="1080"/>
        <w:jc w:val="both"/>
        <w:rPr>
          <w:rFonts w:ascii="Arial" w:hAnsi="Arial" w:cs="Arial"/>
          <w:b/>
          <w:sz w:val="24"/>
          <w:szCs w:val="24"/>
        </w:rPr>
      </w:pPr>
    </w:p>
    <w:p w:rsidR="00B37FE6" w:rsidRDefault="00B37FE6" w:rsidP="00B37FE6">
      <w:pPr>
        <w:ind w:left="372" w:firstLine="708"/>
        <w:jc w:val="both"/>
        <w:rPr>
          <w:rFonts w:ascii="Arial" w:hAnsi="Arial" w:cs="Arial"/>
          <w:b/>
          <w:iCs/>
          <w:sz w:val="24"/>
          <w:szCs w:val="24"/>
        </w:rPr>
      </w:pPr>
    </w:p>
    <w:p w:rsidR="00B37FE6" w:rsidRDefault="00B37FE6" w:rsidP="00B37FE6">
      <w:pPr>
        <w:ind w:firstLine="1080"/>
        <w:jc w:val="both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VIII</w:t>
      </w:r>
      <w:r>
        <w:rPr>
          <w:rFonts w:ascii="Arial" w:eastAsia="Arial" w:hAnsi="Arial" w:cs="Arial"/>
          <w:b/>
          <w:iCs/>
          <w:sz w:val="24"/>
          <w:szCs w:val="24"/>
        </w:rPr>
        <w:t xml:space="preserve"> – </w:t>
      </w:r>
      <w:r>
        <w:rPr>
          <w:rFonts w:ascii="Arial" w:hAnsi="Arial" w:cs="Arial"/>
          <w:b/>
          <w:iCs/>
          <w:sz w:val="24"/>
          <w:szCs w:val="24"/>
        </w:rPr>
        <w:t>propagação</w:t>
      </w:r>
      <w:r>
        <w:rPr>
          <w:rFonts w:ascii="Arial" w:eastAsia="Arial" w:hAnsi="Arial" w:cs="Arial"/>
          <w:b/>
          <w:iCs/>
          <w:sz w:val="24"/>
          <w:szCs w:val="24"/>
        </w:rPr>
        <w:t xml:space="preserve"> </w:t>
      </w:r>
      <w:r>
        <w:rPr>
          <w:rFonts w:ascii="Arial" w:hAnsi="Arial" w:cs="Arial"/>
          <w:b/>
          <w:iCs/>
          <w:sz w:val="24"/>
          <w:szCs w:val="24"/>
        </w:rPr>
        <w:t>de</w:t>
      </w:r>
      <w:r>
        <w:rPr>
          <w:rFonts w:ascii="Arial" w:eastAsia="Arial" w:hAnsi="Arial" w:cs="Arial"/>
          <w:b/>
          <w:iCs/>
          <w:sz w:val="24"/>
          <w:szCs w:val="24"/>
        </w:rPr>
        <w:t xml:space="preserve"> </w:t>
      </w:r>
      <w:r>
        <w:rPr>
          <w:rFonts w:ascii="Arial" w:hAnsi="Arial" w:cs="Arial"/>
          <w:b/>
          <w:iCs/>
          <w:sz w:val="24"/>
          <w:szCs w:val="24"/>
        </w:rPr>
        <w:t>som</w:t>
      </w:r>
      <w:r>
        <w:rPr>
          <w:rFonts w:ascii="Arial" w:eastAsia="Arial" w:hAnsi="Arial" w:cs="Arial"/>
          <w:b/>
          <w:iCs/>
          <w:sz w:val="24"/>
          <w:szCs w:val="24"/>
        </w:rPr>
        <w:t xml:space="preserve"> </w:t>
      </w:r>
      <w:r>
        <w:rPr>
          <w:rFonts w:ascii="Arial" w:hAnsi="Arial" w:cs="Arial"/>
          <w:b/>
          <w:iCs/>
          <w:sz w:val="24"/>
          <w:szCs w:val="24"/>
        </w:rPr>
        <w:t>por</w:t>
      </w:r>
      <w:r>
        <w:rPr>
          <w:rFonts w:ascii="Arial" w:eastAsia="Arial" w:hAnsi="Arial" w:cs="Arial"/>
          <w:b/>
          <w:iCs/>
          <w:sz w:val="24"/>
          <w:szCs w:val="24"/>
        </w:rPr>
        <w:t xml:space="preserve"> </w:t>
      </w:r>
      <w:r>
        <w:rPr>
          <w:rFonts w:ascii="Arial" w:hAnsi="Arial" w:cs="Arial"/>
          <w:b/>
          <w:iCs/>
          <w:sz w:val="24"/>
          <w:szCs w:val="24"/>
        </w:rPr>
        <w:t>veículos</w:t>
      </w:r>
      <w:r>
        <w:rPr>
          <w:rFonts w:ascii="Arial" w:eastAsia="Arial" w:hAnsi="Arial" w:cs="Arial"/>
          <w:b/>
          <w:iCs/>
          <w:sz w:val="24"/>
          <w:szCs w:val="24"/>
        </w:rPr>
        <w:t xml:space="preserve"> </w:t>
      </w:r>
      <w:r>
        <w:rPr>
          <w:rFonts w:ascii="Arial" w:hAnsi="Arial" w:cs="Arial"/>
          <w:b/>
          <w:iCs/>
          <w:sz w:val="24"/>
          <w:szCs w:val="24"/>
        </w:rPr>
        <w:t>estacionados,</w:t>
      </w:r>
      <w:r>
        <w:rPr>
          <w:rFonts w:ascii="Arial" w:eastAsia="Arial" w:hAnsi="Arial" w:cs="Arial"/>
          <w:b/>
          <w:iCs/>
          <w:sz w:val="24"/>
          <w:szCs w:val="24"/>
        </w:rPr>
        <w:t xml:space="preserve"> </w:t>
      </w:r>
      <w:r>
        <w:rPr>
          <w:rFonts w:ascii="Arial" w:hAnsi="Arial" w:cs="Arial"/>
          <w:b/>
          <w:iCs/>
          <w:sz w:val="24"/>
          <w:szCs w:val="24"/>
        </w:rPr>
        <w:t>parados</w:t>
      </w:r>
      <w:r>
        <w:rPr>
          <w:rFonts w:ascii="Arial" w:eastAsia="Arial" w:hAnsi="Arial" w:cs="Arial"/>
          <w:b/>
          <w:iCs/>
          <w:sz w:val="24"/>
          <w:szCs w:val="24"/>
        </w:rPr>
        <w:t xml:space="preserve"> </w:t>
      </w:r>
      <w:r>
        <w:rPr>
          <w:rFonts w:ascii="Arial" w:hAnsi="Arial" w:cs="Arial"/>
          <w:b/>
          <w:iCs/>
          <w:sz w:val="24"/>
          <w:szCs w:val="24"/>
        </w:rPr>
        <w:t>ou</w:t>
      </w:r>
      <w:r>
        <w:rPr>
          <w:rFonts w:ascii="Arial" w:eastAsia="Arial" w:hAnsi="Arial" w:cs="Arial"/>
          <w:b/>
          <w:iCs/>
          <w:sz w:val="24"/>
          <w:szCs w:val="24"/>
        </w:rPr>
        <w:t xml:space="preserve"> </w:t>
      </w:r>
      <w:r>
        <w:rPr>
          <w:rFonts w:ascii="Arial" w:hAnsi="Arial" w:cs="Arial"/>
          <w:b/>
          <w:iCs/>
          <w:sz w:val="24"/>
          <w:szCs w:val="24"/>
        </w:rPr>
        <w:t>em</w:t>
      </w:r>
      <w:r>
        <w:rPr>
          <w:rFonts w:ascii="Arial" w:eastAsia="Arial" w:hAnsi="Arial" w:cs="Arial"/>
          <w:b/>
          <w:iCs/>
          <w:sz w:val="24"/>
          <w:szCs w:val="24"/>
        </w:rPr>
        <w:t xml:space="preserve"> </w:t>
      </w:r>
      <w:r>
        <w:rPr>
          <w:rFonts w:ascii="Arial" w:hAnsi="Arial" w:cs="Arial"/>
          <w:b/>
          <w:iCs/>
          <w:sz w:val="24"/>
          <w:szCs w:val="24"/>
        </w:rPr>
        <w:t>movimento</w:t>
      </w:r>
      <w:r>
        <w:rPr>
          <w:rFonts w:ascii="Arial" w:eastAsia="Arial" w:hAnsi="Arial" w:cs="Arial"/>
          <w:b/>
          <w:iCs/>
          <w:sz w:val="24"/>
          <w:szCs w:val="24"/>
        </w:rPr>
        <w:t xml:space="preserve"> </w:t>
      </w:r>
      <w:r>
        <w:rPr>
          <w:rFonts w:ascii="Arial" w:hAnsi="Arial" w:cs="Arial"/>
          <w:b/>
          <w:iCs/>
          <w:sz w:val="24"/>
          <w:szCs w:val="24"/>
        </w:rPr>
        <w:t>que</w:t>
      </w:r>
      <w:r>
        <w:rPr>
          <w:rFonts w:ascii="Arial" w:eastAsia="Arial" w:hAnsi="Arial" w:cs="Arial"/>
          <w:b/>
          <w:iCs/>
          <w:sz w:val="24"/>
          <w:szCs w:val="24"/>
        </w:rPr>
        <w:t xml:space="preserve"> </w:t>
      </w:r>
      <w:r>
        <w:rPr>
          <w:rFonts w:ascii="Arial" w:hAnsi="Arial" w:cs="Arial"/>
          <w:b/>
          <w:iCs/>
          <w:sz w:val="24"/>
          <w:szCs w:val="24"/>
        </w:rPr>
        <w:t>venham</w:t>
      </w:r>
      <w:r>
        <w:rPr>
          <w:rFonts w:ascii="Arial" w:eastAsia="Arial" w:hAnsi="Arial" w:cs="Arial"/>
          <w:b/>
          <w:iCs/>
          <w:sz w:val="24"/>
          <w:szCs w:val="24"/>
        </w:rPr>
        <w:t xml:space="preserve"> </w:t>
      </w:r>
      <w:r>
        <w:rPr>
          <w:rFonts w:ascii="Arial" w:hAnsi="Arial" w:cs="Arial"/>
          <w:b/>
          <w:iCs/>
          <w:sz w:val="24"/>
          <w:szCs w:val="24"/>
        </w:rPr>
        <w:t>a</w:t>
      </w:r>
      <w:r>
        <w:rPr>
          <w:rFonts w:ascii="Arial" w:eastAsia="Arial" w:hAnsi="Arial" w:cs="Arial"/>
          <w:b/>
          <w:iCs/>
          <w:sz w:val="24"/>
          <w:szCs w:val="24"/>
        </w:rPr>
        <w:t xml:space="preserve"> </w:t>
      </w:r>
      <w:r>
        <w:rPr>
          <w:rFonts w:ascii="Arial" w:hAnsi="Arial" w:cs="Arial"/>
          <w:b/>
          <w:iCs/>
          <w:sz w:val="24"/>
          <w:szCs w:val="24"/>
        </w:rPr>
        <w:t>atingir</w:t>
      </w:r>
      <w:r>
        <w:rPr>
          <w:rFonts w:ascii="Arial" w:eastAsia="Arial" w:hAnsi="Arial" w:cs="Arial"/>
          <w:b/>
          <w:iCs/>
          <w:sz w:val="24"/>
          <w:szCs w:val="24"/>
        </w:rPr>
        <w:t xml:space="preserve"> </w:t>
      </w:r>
      <w:r>
        <w:rPr>
          <w:rFonts w:ascii="Arial" w:hAnsi="Arial" w:cs="Arial"/>
          <w:b/>
          <w:iCs/>
          <w:sz w:val="24"/>
          <w:szCs w:val="24"/>
        </w:rPr>
        <w:t>níveis</w:t>
      </w:r>
      <w:r>
        <w:rPr>
          <w:rFonts w:ascii="Arial" w:eastAsia="Arial" w:hAnsi="Arial" w:cs="Arial"/>
          <w:b/>
          <w:iCs/>
          <w:sz w:val="24"/>
          <w:szCs w:val="24"/>
        </w:rPr>
        <w:t xml:space="preserve"> </w:t>
      </w:r>
      <w:r>
        <w:rPr>
          <w:rFonts w:ascii="Arial" w:hAnsi="Arial" w:cs="Arial"/>
          <w:b/>
          <w:iCs/>
          <w:sz w:val="24"/>
          <w:szCs w:val="24"/>
        </w:rPr>
        <w:t>acima</w:t>
      </w:r>
      <w:r>
        <w:rPr>
          <w:rFonts w:ascii="Arial" w:eastAsia="Arial" w:hAnsi="Arial" w:cs="Arial"/>
          <w:b/>
          <w:iCs/>
          <w:sz w:val="24"/>
          <w:szCs w:val="24"/>
        </w:rPr>
        <w:t xml:space="preserve"> </w:t>
      </w:r>
      <w:r>
        <w:rPr>
          <w:rFonts w:ascii="Arial" w:hAnsi="Arial" w:cs="Arial"/>
          <w:b/>
          <w:iCs/>
          <w:sz w:val="24"/>
          <w:szCs w:val="24"/>
        </w:rPr>
        <w:t>do</w:t>
      </w:r>
      <w:r>
        <w:rPr>
          <w:rFonts w:ascii="Arial" w:eastAsia="Arial" w:hAnsi="Arial" w:cs="Arial"/>
          <w:b/>
          <w:iCs/>
          <w:sz w:val="24"/>
          <w:szCs w:val="24"/>
        </w:rPr>
        <w:t xml:space="preserve"> </w:t>
      </w:r>
      <w:r>
        <w:rPr>
          <w:rFonts w:ascii="Arial" w:hAnsi="Arial" w:cs="Arial"/>
          <w:b/>
          <w:iCs/>
          <w:sz w:val="24"/>
          <w:szCs w:val="24"/>
        </w:rPr>
        <w:t>permitido</w:t>
      </w:r>
      <w:r>
        <w:rPr>
          <w:rFonts w:ascii="Arial" w:eastAsia="Arial" w:hAnsi="Arial" w:cs="Arial"/>
          <w:b/>
          <w:iCs/>
          <w:sz w:val="24"/>
          <w:szCs w:val="24"/>
        </w:rPr>
        <w:t xml:space="preserve"> </w:t>
      </w:r>
      <w:r>
        <w:rPr>
          <w:rFonts w:ascii="Arial" w:hAnsi="Arial" w:cs="Arial"/>
          <w:b/>
          <w:iCs/>
          <w:sz w:val="24"/>
          <w:szCs w:val="24"/>
        </w:rPr>
        <w:t>em</w:t>
      </w:r>
      <w:r>
        <w:rPr>
          <w:rFonts w:ascii="Arial" w:eastAsia="Arial" w:hAnsi="Arial" w:cs="Arial"/>
          <w:b/>
          <w:iCs/>
          <w:sz w:val="24"/>
          <w:szCs w:val="24"/>
        </w:rPr>
        <w:t xml:space="preserve"> </w:t>
      </w:r>
      <w:r>
        <w:rPr>
          <w:rFonts w:ascii="Arial" w:hAnsi="Arial" w:cs="Arial"/>
          <w:b/>
          <w:iCs/>
          <w:sz w:val="24"/>
          <w:szCs w:val="24"/>
        </w:rPr>
        <w:t>todas</w:t>
      </w:r>
      <w:r>
        <w:rPr>
          <w:rFonts w:ascii="Arial" w:eastAsia="Arial" w:hAnsi="Arial" w:cs="Arial"/>
          <w:b/>
          <w:iCs/>
          <w:sz w:val="24"/>
          <w:szCs w:val="24"/>
        </w:rPr>
        <w:t xml:space="preserve"> </w:t>
      </w:r>
      <w:r>
        <w:rPr>
          <w:rFonts w:ascii="Arial" w:hAnsi="Arial" w:cs="Arial"/>
          <w:b/>
          <w:iCs/>
          <w:sz w:val="24"/>
          <w:szCs w:val="24"/>
        </w:rPr>
        <w:t>as</w:t>
      </w:r>
      <w:r>
        <w:rPr>
          <w:rFonts w:ascii="Arial" w:eastAsia="Arial" w:hAnsi="Arial" w:cs="Arial"/>
          <w:b/>
          <w:iCs/>
          <w:sz w:val="24"/>
          <w:szCs w:val="24"/>
        </w:rPr>
        <w:t xml:space="preserve"> </w:t>
      </w:r>
      <w:r>
        <w:rPr>
          <w:rFonts w:ascii="Arial" w:hAnsi="Arial" w:cs="Arial"/>
          <w:b/>
          <w:iCs/>
          <w:sz w:val="24"/>
          <w:szCs w:val="24"/>
        </w:rPr>
        <w:t>áreas</w:t>
      </w:r>
      <w:r>
        <w:rPr>
          <w:rFonts w:ascii="Arial" w:eastAsia="Arial" w:hAnsi="Arial" w:cs="Arial"/>
          <w:b/>
          <w:iCs/>
          <w:sz w:val="24"/>
          <w:szCs w:val="24"/>
        </w:rPr>
        <w:t xml:space="preserve"> </w:t>
      </w:r>
      <w:r>
        <w:rPr>
          <w:rFonts w:ascii="Arial" w:hAnsi="Arial" w:cs="Arial"/>
          <w:b/>
          <w:iCs/>
          <w:sz w:val="24"/>
          <w:szCs w:val="24"/>
        </w:rPr>
        <w:t>urbanas;</w:t>
      </w:r>
    </w:p>
    <w:p w:rsidR="00B37FE6" w:rsidRDefault="00B37FE6" w:rsidP="00B37FE6">
      <w:pPr>
        <w:ind w:left="372" w:firstLine="708"/>
        <w:jc w:val="both"/>
        <w:rPr>
          <w:rFonts w:ascii="Arial" w:hAnsi="Arial" w:cs="Arial"/>
          <w:b/>
          <w:iCs/>
          <w:sz w:val="24"/>
          <w:szCs w:val="24"/>
        </w:rPr>
      </w:pPr>
    </w:p>
    <w:p w:rsidR="00B37FE6" w:rsidRDefault="00B37FE6" w:rsidP="00B37FE6">
      <w:pPr>
        <w:ind w:firstLine="1134"/>
        <w:jc w:val="both"/>
        <w:rPr>
          <w:rFonts w:ascii="Arial" w:eastAsia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IX</w:t>
      </w:r>
      <w:r>
        <w:rPr>
          <w:rFonts w:ascii="Arial" w:eastAsia="Arial" w:hAnsi="Arial" w:cs="Arial"/>
          <w:b/>
          <w:iCs/>
          <w:sz w:val="24"/>
          <w:szCs w:val="24"/>
        </w:rPr>
        <w:t xml:space="preserve"> – </w:t>
      </w:r>
      <w:r>
        <w:rPr>
          <w:rFonts w:ascii="Arial" w:hAnsi="Arial" w:cs="Arial"/>
          <w:b/>
          <w:iCs/>
          <w:sz w:val="24"/>
          <w:szCs w:val="24"/>
        </w:rPr>
        <w:t>provocar</w:t>
      </w:r>
      <w:r>
        <w:rPr>
          <w:rFonts w:ascii="Arial" w:eastAsia="Arial" w:hAnsi="Arial" w:cs="Arial"/>
          <w:b/>
          <w:iCs/>
          <w:sz w:val="24"/>
          <w:szCs w:val="24"/>
        </w:rPr>
        <w:t xml:space="preserve"> </w:t>
      </w:r>
      <w:r>
        <w:rPr>
          <w:rFonts w:ascii="Arial" w:hAnsi="Arial" w:cs="Arial"/>
          <w:b/>
          <w:iCs/>
          <w:sz w:val="24"/>
          <w:szCs w:val="24"/>
        </w:rPr>
        <w:t>ou</w:t>
      </w:r>
      <w:r>
        <w:rPr>
          <w:rFonts w:ascii="Arial" w:eastAsia="Arial" w:hAnsi="Arial" w:cs="Arial"/>
          <w:b/>
          <w:iCs/>
          <w:sz w:val="24"/>
          <w:szCs w:val="24"/>
        </w:rPr>
        <w:t xml:space="preserve"> </w:t>
      </w:r>
      <w:r>
        <w:rPr>
          <w:rFonts w:ascii="Arial" w:hAnsi="Arial" w:cs="Arial"/>
          <w:b/>
          <w:iCs/>
          <w:sz w:val="24"/>
          <w:szCs w:val="24"/>
        </w:rPr>
        <w:t>não</w:t>
      </w:r>
      <w:r>
        <w:rPr>
          <w:rFonts w:ascii="Arial" w:eastAsia="Arial" w:hAnsi="Arial" w:cs="Arial"/>
          <w:b/>
          <w:iCs/>
          <w:sz w:val="24"/>
          <w:szCs w:val="24"/>
        </w:rPr>
        <w:t xml:space="preserve"> </w:t>
      </w:r>
      <w:r>
        <w:rPr>
          <w:rFonts w:ascii="Arial" w:hAnsi="Arial" w:cs="Arial"/>
          <w:b/>
          <w:iCs/>
          <w:sz w:val="24"/>
          <w:szCs w:val="24"/>
        </w:rPr>
        <w:t>impedir</w:t>
      </w:r>
      <w:r>
        <w:rPr>
          <w:rFonts w:ascii="Arial" w:eastAsia="Arial" w:hAnsi="Arial" w:cs="Arial"/>
          <w:b/>
          <w:iCs/>
          <w:sz w:val="24"/>
          <w:szCs w:val="24"/>
        </w:rPr>
        <w:t xml:space="preserve"> </w:t>
      </w:r>
      <w:r>
        <w:rPr>
          <w:rFonts w:ascii="Arial" w:hAnsi="Arial" w:cs="Arial"/>
          <w:b/>
          <w:iCs/>
          <w:sz w:val="24"/>
          <w:szCs w:val="24"/>
        </w:rPr>
        <w:t>barulho</w:t>
      </w:r>
      <w:r>
        <w:rPr>
          <w:rFonts w:ascii="Arial" w:eastAsia="Arial" w:hAnsi="Arial" w:cs="Arial"/>
          <w:b/>
          <w:iCs/>
          <w:sz w:val="24"/>
          <w:szCs w:val="24"/>
        </w:rPr>
        <w:t xml:space="preserve"> </w:t>
      </w:r>
      <w:r>
        <w:rPr>
          <w:rFonts w:ascii="Arial" w:hAnsi="Arial" w:cs="Arial"/>
          <w:b/>
          <w:iCs/>
          <w:sz w:val="24"/>
          <w:szCs w:val="24"/>
        </w:rPr>
        <w:t>produzido</w:t>
      </w:r>
      <w:r>
        <w:rPr>
          <w:rFonts w:ascii="Arial" w:eastAsia="Arial" w:hAnsi="Arial" w:cs="Arial"/>
          <w:b/>
          <w:iCs/>
          <w:sz w:val="24"/>
          <w:szCs w:val="24"/>
        </w:rPr>
        <w:t xml:space="preserve"> </w:t>
      </w:r>
      <w:r>
        <w:rPr>
          <w:rFonts w:ascii="Arial" w:hAnsi="Arial" w:cs="Arial"/>
          <w:b/>
          <w:iCs/>
          <w:sz w:val="24"/>
          <w:szCs w:val="24"/>
        </w:rPr>
        <w:t>por</w:t>
      </w:r>
      <w:r>
        <w:rPr>
          <w:rFonts w:ascii="Arial" w:eastAsia="Arial" w:hAnsi="Arial" w:cs="Arial"/>
          <w:b/>
          <w:iCs/>
          <w:sz w:val="24"/>
          <w:szCs w:val="24"/>
        </w:rPr>
        <w:t xml:space="preserve"> </w:t>
      </w:r>
      <w:r>
        <w:rPr>
          <w:rFonts w:ascii="Arial" w:hAnsi="Arial" w:cs="Arial"/>
          <w:b/>
          <w:iCs/>
          <w:sz w:val="24"/>
          <w:szCs w:val="24"/>
        </w:rPr>
        <w:t>animal</w:t>
      </w:r>
      <w:r>
        <w:rPr>
          <w:rFonts w:ascii="Arial" w:eastAsia="Arial" w:hAnsi="Arial" w:cs="Arial"/>
          <w:b/>
          <w:iCs/>
          <w:sz w:val="24"/>
          <w:szCs w:val="24"/>
        </w:rPr>
        <w:t xml:space="preserve"> </w:t>
      </w:r>
      <w:r>
        <w:rPr>
          <w:rFonts w:ascii="Arial" w:hAnsi="Arial" w:cs="Arial"/>
          <w:b/>
          <w:iCs/>
          <w:sz w:val="24"/>
          <w:szCs w:val="24"/>
        </w:rPr>
        <w:t>de</w:t>
      </w:r>
      <w:r>
        <w:rPr>
          <w:rFonts w:ascii="Arial" w:eastAsia="Arial" w:hAnsi="Arial" w:cs="Arial"/>
          <w:b/>
          <w:iCs/>
          <w:sz w:val="24"/>
          <w:szCs w:val="24"/>
        </w:rPr>
        <w:t xml:space="preserve"> </w:t>
      </w:r>
      <w:r>
        <w:rPr>
          <w:rFonts w:ascii="Arial" w:hAnsi="Arial" w:cs="Arial"/>
          <w:b/>
          <w:iCs/>
          <w:sz w:val="24"/>
          <w:szCs w:val="24"/>
        </w:rPr>
        <w:t>que</w:t>
      </w:r>
      <w:r>
        <w:rPr>
          <w:rFonts w:ascii="Arial" w:eastAsia="Arial" w:hAnsi="Arial" w:cs="Arial"/>
          <w:b/>
          <w:iCs/>
          <w:sz w:val="24"/>
          <w:szCs w:val="24"/>
        </w:rPr>
        <w:t xml:space="preserve"> </w:t>
      </w:r>
      <w:r>
        <w:rPr>
          <w:rFonts w:ascii="Arial" w:hAnsi="Arial" w:cs="Arial"/>
          <w:b/>
          <w:iCs/>
          <w:sz w:val="24"/>
          <w:szCs w:val="24"/>
        </w:rPr>
        <w:t>detém</w:t>
      </w:r>
      <w:r>
        <w:rPr>
          <w:rFonts w:ascii="Arial" w:eastAsia="Arial" w:hAnsi="Arial" w:cs="Arial"/>
          <w:b/>
          <w:iCs/>
          <w:sz w:val="24"/>
          <w:szCs w:val="24"/>
        </w:rPr>
        <w:t xml:space="preserve"> </w:t>
      </w:r>
      <w:r>
        <w:rPr>
          <w:rFonts w:ascii="Arial" w:hAnsi="Arial" w:cs="Arial"/>
          <w:b/>
          <w:iCs/>
          <w:sz w:val="24"/>
          <w:szCs w:val="24"/>
        </w:rPr>
        <w:t>a</w:t>
      </w:r>
      <w:r>
        <w:rPr>
          <w:rFonts w:ascii="Arial" w:eastAsia="Arial" w:hAnsi="Arial" w:cs="Arial"/>
          <w:b/>
          <w:iCs/>
          <w:sz w:val="24"/>
          <w:szCs w:val="24"/>
        </w:rPr>
        <w:t xml:space="preserve"> </w:t>
      </w:r>
      <w:r>
        <w:rPr>
          <w:rFonts w:ascii="Arial" w:hAnsi="Arial" w:cs="Arial"/>
          <w:b/>
          <w:iCs/>
          <w:sz w:val="24"/>
          <w:szCs w:val="24"/>
        </w:rPr>
        <w:t>guarda.</w:t>
      </w:r>
      <w:r>
        <w:rPr>
          <w:rFonts w:ascii="Arial" w:eastAsia="Arial" w:hAnsi="Arial" w:cs="Arial"/>
          <w:b/>
          <w:iCs/>
          <w:sz w:val="24"/>
          <w:szCs w:val="24"/>
        </w:rPr>
        <w:t>”</w:t>
      </w:r>
    </w:p>
    <w:p w:rsidR="00B37FE6" w:rsidRDefault="00B37FE6" w:rsidP="00B37FE6">
      <w:pPr>
        <w:ind w:left="372" w:firstLine="708"/>
        <w:jc w:val="both"/>
        <w:rPr>
          <w:rFonts w:ascii="Arial" w:hAnsi="Arial" w:cs="Arial"/>
          <w:b/>
          <w:iCs/>
          <w:sz w:val="24"/>
          <w:szCs w:val="24"/>
        </w:rPr>
      </w:pPr>
    </w:p>
    <w:p w:rsidR="00B37FE6" w:rsidRDefault="00B37FE6" w:rsidP="00B37FE6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B37FE6" w:rsidRDefault="00B37FE6" w:rsidP="00B37FE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B37FE6" w:rsidRDefault="00B37FE6" w:rsidP="00B37FE6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B37FE6" w:rsidRDefault="00B37FE6" w:rsidP="00B37FE6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emenda modificativa proposta ao 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Projeto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Lei</w:t>
      </w:r>
      <w:r>
        <w:rPr>
          <w:rFonts w:ascii="Arial" w:eastAsia="Arial" w:hAnsi="Arial" w:cs="Arial"/>
          <w:sz w:val="24"/>
          <w:szCs w:val="24"/>
        </w:rPr>
        <w:t xml:space="preserve"> nº  </w:t>
      </w:r>
      <w:r>
        <w:rPr>
          <w:rFonts w:ascii="Arial" w:hAnsi="Arial" w:cs="Arial"/>
          <w:sz w:val="24"/>
          <w:szCs w:val="24"/>
        </w:rPr>
        <w:t>tem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por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objetivo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prever,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Código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Polícia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Administrativa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Dois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Córregos,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proibição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propagação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som,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zona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urbana,</w:t>
      </w:r>
      <w:r>
        <w:rPr>
          <w:rFonts w:ascii="Arial" w:eastAsia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por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veículos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estacionados,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parados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em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movimento,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em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níveis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acima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permitido,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barulhos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produzidos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por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animais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mantidos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sob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guarda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seus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donos,</w:t>
      </w:r>
      <w:r>
        <w:rPr>
          <w:rFonts w:ascii="Arial" w:eastAsia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que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venham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perturbar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sossego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público.</w:t>
      </w:r>
    </w:p>
    <w:p w:rsidR="00B37FE6" w:rsidRDefault="00B37FE6" w:rsidP="00B37FE6">
      <w:pPr>
        <w:jc w:val="both"/>
        <w:rPr>
          <w:rFonts w:ascii="Arial" w:hAnsi="Arial" w:cs="Arial"/>
          <w:sz w:val="24"/>
          <w:szCs w:val="24"/>
        </w:rPr>
      </w:pPr>
    </w:p>
    <w:p w:rsidR="00B37FE6" w:rsidRDefault="00B37FE6" w:rsidP="00B37FE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B37FE6" w:rsidRDefault="00B37FE6" w:rsidP="00B37FE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das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Sessões</w:t>
      </w:r>
      <w:r>
        <w:rPr>
          <w:rFonts w:ascii="Arial" w:eastAsia="Arial" w:hAnsi="Arial" w:cs="Arial"/>
          <w:sz w:val="24"/>
          <w:szCs w:val="24"/>
        </w:rPr>
        <w:t xml:space="preserve"> “</w:t>
      </w:r>
      <w:r>
        <w:rPr>
          <w:rFonts w:ascii="Arial" w:hAnsi="Arial" w:cs="Arial"/>
          <w:sz w:val="24"/>
          <w:szCs w:val="24"/>
        </w:rPr>
        <w:t>Dr.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Clineu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Alves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Lima</w:t>
      </w:r>
      <w:r>
        <w:rPr>
          <w:rFonts w:ascii="Arial" w:eastAsia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eastAsia="Arial" w:hAnsi="Arial" w:cs="Arial"/>
          <w:sz w:val="24"/>
          <w:szCs w:val="24"/>
        </w:rPr>
        <w:t xml:space="preserve"> 20 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outubro</w:t>
      </w:r>
      <w:r>
        <w:rPr>
          <w:rFonts w:ascii="Arial" w:eastAsia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2011.</w:t>
      </w:r>
    </w:p>
    <w:p w:rsidR="00B37FE6" w:rsidRDefault="00B37FE6" w:rsidP="00B37FE6">
      <w:pPr>
        <w:jc w:val="both"/>
        <w:rPr>
          <w:rFonts w:ascii="Arial" w:hAnsi="Arial" w:cs="Arial"/>
          <w:sz w:val="24"/>
          <w:szCs w:val="24"/>
        </w:rPr>
      </w:pPr>
    </w:p>
    <w:p w:rsidR="00B37FE6" w:rsidRDefault="00B37FE6" w:rsidP="00B37FE6">
      <w:pPr>
        <w:jc w:val="both"/>
        <w:rPr>
          <w:rFonts w:ascii="Arial" w:hAnsi="Arial" w:cs="Arial"/>
          <w:sz w:val="24"/>
          <w:szCs w:val="24"/>
        </w:rPr>
      </w:pPr>
    </w:p>
    <w:p w:rsidR="00B37FE6" w:rsidRDefault="00B37FE6" w:rsidP="00B37FE6">
      <w:pPr>
        <w:jc w:val="both"/>
        <w:rPr>
          <w:rFonts w:ascii="Arial" w:hAnsi="Arial" w:cs="Arial"/>
          <w:sz w:val="24"/>
          <w:szCs w:val="24"/>
        </w:rPr>
      </w:pPr>
    </w:p>
    <w:p w:rsidR="00B37FE6" w:rsidRDefault="00B37FE6" w:rsidP="00B37FE6">
      <w:pPr>
        <w:jc w:val="both"/>
        <w:rPr>
          <w:rFonts w:ascii="Arial" w:hAnsi="Arial" w:cs="Arial"/>
          <w:sz w:val="24"/>
          <w:szCs w:val="24"/>
        </w:rPr>
      </w:pPr>
    </w:p>
    <w:p w:rsidR="00B37FE6" w:rsidRDefault="00B37FE6" w:rsidP="00B37FE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LEANDRO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LUÍS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MANGILI</w:t>
      </w:r>
    </w:p>
    <w:p w:rsidR="00B37FE6" w:rsidRDefault="00B37FE6" w:rsidP="00B37FE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-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PV</w:t>
      </w:r>
    </w:p>
    <w:p w:rsidR="00970B48" w:rsidRPr="00B37FE6" w:rsidRDefault="00970B48" w:rsidP="00B37FE6">
      <w:pPr>
        <w:rPr>
          <w:szCs w:val="24"/>
        </w:rPr>
      </w:pPr>
    </w:p>
    <w:sectPr w:rsidR="00970B48" w:rsidRPr="00B37FE6" w:rsidSect="005B36A5">
      <w:pgSz w:w="11907" w:h="16840" w:code="9"/>
      <w:pgMar w:top="2835" w:right="1588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0CCA" w:rsidRDefault="007C0CCA">
      <w:r>
        <w:separator/>
      </w:r>
    </w:p>
  </w:endnote>
  <w:endnote w:type="continuationSeparator" w:id="0">
    <w:p w:rsidR="007C0CCA" w:rsidRDefault="007C0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0CCA" w:rsidRDefault="007C0CCA">
      <w:r>
        <w:separator/>
      </w:r>
    </w:p>
  </w:footnote>
  <w:footnote w:type="continuationSeparator" w:id="0">
    <w:p w:rsidR="007C0CCA" w:rsidRDefault="007C0C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3D3AA8"/>
    <w:rsid w:val="005B36A5"/>
    <w:rsid w:val="00681E84"/>
    <w:rsid w:val="007C0CCA"/>
    <w:rsid w:val="009542DB"/>
    <w:rsid w:val="00970B48"/>
    <w:rsid w:val="009F196D"/>
    <w:rsid w:val="00A9035B"/>
    <w:rsid w:val="00B37FE6"/>
    <w:rsid w:val="00CD613B"/>
    <w:rsid w:val="00EC0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chartTrackingRefBased/>
  <w15:docId w15:val="{8F64E14E-BA76-4F2F-BC6C-AED4788F5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B37FE6"/>
    <w:pPr>
      <w:suppressAutoHyphens/>
      <w:spacing w:after="120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</Words>
  <Characters>866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arabasso</cp:lastModifiedBy>
  <cp:revision>2</cp:revision>
  <cp:lastPrinted>1601-01-01T00:00:00Z</cp:lastPrinted>
  <dcterms:created xsi:type="dcterms:W3CDTF">2013-11-23T14:39:00Z</dcterms:created>
  <dcterms:modified xsi:type="dcterms:W3CDTF">2013-11-23T14:39:00Z</dcterms:modified>
</cp:coreProperties>
</file>