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C23C" w14:textId="77777777" w:rsidR="006377FF" w:rsidRDefault="00C04A12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3B85741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1F8422F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C1002A8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D42AAFD" w14:textId="77777777" w:rsidR="006377FF" w:rsidRDefault="00C04A12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1A6A272" w14:textId="77777777" w:rsidR="00BA5809" w:rsidRDefault="00C04A12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50B2D6E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77EABCB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357D60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BB9F6D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83FC0CC" w14:textId="77777777" w:rsidR="001403A9" w:rsidRDefault="00C04A12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24 de outubro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10D3FD0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F9F6BE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1FB861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954D06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5CC5018" w14:textId="77777777" w:rsidR="001403A9" w:rsidRDefault="00C04A12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4A297D9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4C4C22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B59555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D2CD30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BA7E83E" w14:textId="32470F4C" w:rsidR="00BA5809" w:rsidRDefault="00C04A12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F66A2E">
        <w:rPr>
          <w:rFonts w:ascii="Arial" w:hAnsi="Arial" w:cs="Arial"/>
          <w:bCs/>
          <w:sz w:val="24"/>
          <w:szCs w:val="24"/>
        </w:rPr>
        <w:t>29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6385574E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7341CD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B00F9F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253F87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A6ECAF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76C2264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A7041EE" w14:textId="77777777" w:rsidR="00871F3F" w:rsidRDefault="00C04A12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Assessor de Gabinete da Presidência</w:t>
      </w:r>
    </w:p>
    <w:p w14:paraId="5F9DF4A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9BF25B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517047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F14514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97E11A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477910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A047CB6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5A05B81" w14:textId="0B0487E1" w:rsidR="00F66A2E" w:rsidRDefault="00F66A2E" w:rsidP="00F66A2E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6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03E33A56" w14:textId="0BDEBF6A" w:rsidR="00F66A2E" w:rsidRDefault="00F66A2E" w:rsidP="00F66A2E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29</w:t>
      </w:r>
      <w:r>
        <w:rPr>
          <w:rFonts w:ascii="Arial" w:hAnsi="Arial" w:cs="Arial"/>
          <w:b/>
          <w:bCs/>
          <w:sz w:val="36"/>
          <w:szCs w:val="36"/>
        </w:rPr>
        <w:t>/10/2025 ÀS 19 HORAS.</w:t>
      </w:r>
    </w:p>
    <w:p w14:paraId="537143EE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3B47D2C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4D6D3963" w14:textId="77777777" w:rsidR="001403A9" w:rsidRDefault="00C04A12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723F6DCB" w14:textId="77777777" w:rsidR="004B378C" w:rsidRDefault="00C04A12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0663F4FE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43BA6BA5" w14:textId="77777777" w:rsidR="004B378C" w:rsidRDefault="00C04A12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15C0C19C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1ED0314D" w14:textId="77777777" w:rsidR="001403A9" w:rsidRPr="00F66A2E" w:rsidRDefault="00C04A12" w:rsidP="00F66A2E">
      <w:pPr>
        <w:jc w:val="both"/>
        <w:rPr>
          <w:rFonts w:ascii="Arial" w:hAnsi="Arial" w:cs="Arial"/>
        </w:rPr>
      </w:pPr>
      <w:r w:rsidRPr="00F66A2E">
        <w:rPr>
          <w:rFonts w:ascii="Arial" w:hAnsi="Arial" w:cs="Arial"/>
          <w:b/>
          <w:sz w:val="24"/>
          <w:szCs w:val="24"/>
        </w:rPr>
        <w:t>Projeto de Lei 118/2025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34001038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017B057F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057482F3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678E81BF" w14:textId="3279CB2E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61146775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 119/2025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66D1EE76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1EB6017B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0FFD01B6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476392A4" w14:textId="61D05295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51FD77F1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 120/2025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03EF34A4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0AC33420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004F1C62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7DB35A1B" w14:textId="783765F3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6494BDA2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 121/2025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393BEB8F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Autoriza a abertura de créditos adicionais especiais e suplementares.</w:t>
      </w:r>
    </w:p>
    <w:p w14:paraId="4AC8A284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0E4FC603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0E0F8C6E" w14:textId="76008DE0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058B0FB6" w14:textId="038F106B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</w:t>
      </w:r>
      <w:r w:rsidR="00F66A2E">
        <w:rPr>
          <w:rFonts w:ascii="Arial" w:hAnsi="Arial" w:cs="Arial"/>
          <w:b/>
          <w:sz w:val="24"/>
          <w:szCs w:val="24"/>
        </w:rPr>
        <w:t xml:space="preserve"> do Legislativo</w:t>
      </w:r>
      <w:r w:rsidRPr="00F66A2E">
        <w:rPr>
          <w:rFonts w:ascii="Arial" w:hAnsi="Arial" w:cs="Arial"/>
          <w:b/>
          <w:sz w:val="24"/>
          <w:szCs w:val="24"/>
        </w:rPr>
        <w:t xml:space="preserve"> 29/2025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42E671FD" w14:textId="48ECE7E1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Altera a redação do artigo 17 da Lei Municipal n</w:t>
      </w:r>
      <w:r w:rsidR="005B4279">
        <w:rPr>
          <w:rFonts w:ascii="Arial" w:hAnsi="Arial" w:cs="Arial"/>
          <w:sz w:val="24"/>
          <w:szCs w:val="24"/>
        </w:rPr>
        <w:t>.</w:t>
      </w:r>
      <w:r w:rsidRPr="00F66A2E">
        <w:rPr>
          <w:rFonts w:ascii="Arial" w:hAnsi="Arial" w:cs="Arial"/>
          <w:sz w:val="24"/>
          <w:szCs w:val="24"/>
        </w:rPr>
        <w:t xml:space="preserve"> 3.090, de 13 de dezembro de 2005, que dá nova regulamentação ao serviço de transporte individual de passageiro e de carga - moto-táxi e de moto-entrega no município de Dois Córregos.</w:t>
      </w:r>
    </w:p>
    <w:p w14:paraId="1DAFCB95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Vinícius de Oliveira Gonçalves</w:t>
      </w:r>
    </w:p>
    <w:p w14:paraId="21FF87FC" w14:textId="77777777" w:rsidR="00F66A2E" w:rsidRDefault="00F66A2E" w:rsidP="001403A9">
      <w:pPr>
        <w:rPr>
          <w:rFonts w:ascii="Arial" w:hAnsi="Arial" w:cs="Arial"/>
          <w:sz w:val="24"/>
          <w:szCs w:val="24"/>
        </w:rPr>
      </w:pPr>
    </w:p>
    <w:p w14:paraId="0D361C63" w14:textId="77777777" w:rsidR="00F66A2E" w:rsidRDefault="00F66A2E" w:rsidP="001403A9">
      <w:pPr>
        <w:rPr>
          <w:rFonts w:ascii="Arial" w:hAnsi="Arial" w:cs="Arial"/>
          <w:sz w:val="24"/>
          <w:szCs w:val="24"/>
        </w:rPr>
      </w:pPr>
    </w:p>
    <w:p w14:paraId="70B64B5F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117B535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AD3D65E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79D7CFD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ECC24DE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FEBBB6F" w14:textId="3E2D738A" w:rsidR="00F66A2E" w:rsidRDefault="00F66A2E" w:rsidP="00F66A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7C21D058" w14:textId="43340841" w:rsidR="00CC03EA" w:rsidRDefault="00CC03EA" w:rsidP="001403A9">
      <w:pPr>
        <w:rPr>
          <w:rFonts w:ascii="Arial" w:hAnsi="Arial" w:cs="Arial"/>
          <w:i/>
          <w:sz w:val="24"/>
          <w:szCs w:val="24"/>
        </w:rPr>
      </w:pPr>
    </w:p>
    <w:p w14:paraId="3842A92B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Solicitação de Providência 164/2025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7060B15B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Solicita a adequação, ou a construção, de uma passagem de água na intersecção da Rua Botafogo com a Av. Domingos Garro, no Bairro Vila Coradi.</w:t>
      </w:r>
    </w:p>
    <w:p w14:paraId="4880EEFD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Luis Antonio Martins</w:t>
      </w:r>
    </w:p>
    <w:p w14:paraId="310BDB4B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155D2E5D" w14:textId="38AF1D82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32C86015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Solicitação de Providência 165/2025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4C1AC53E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Solicita que seja elaborado um estudo técnico emergencial para a instalação de semáforo, de câmeras de segurança, instalação de grade de proteção e alargamento da passagem de pedestres, alargamento da passagem de veículos, instalação de galerias de águas pluviais e a pintura da faixa de pedestre em um local mais seguro, serviços necessários a serem executados no pontilhão localizado na intersecção da Rua Doutor Voltáire Nogueira dos Santos com a Avenida Marília, visando garantir maior segurança, fluidez e i</w:t>
      </w:r>
      <w:r w:rsidRPr="00F66A2E">
        <w:rPr>
          <w:rFonts w:ascii="Arial" w:hAnsi="Arial" w:cs="Arial"/>
          <w:sz w:val="24"/>
          <w:szCs w:val="24"/>
        </w:rPr>
        <w:t>nfraestrutura para o local.</w:t>
      </w:r>
    </w:p>
    <w:p w14:paraId="3A0DBD88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Humberto Henrique Soffner</w:t>
      </w:r>
    </w:p>
    <w:p w14:paraId="2E9A2745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3C2CD45C" w14:textId="2EE8A8A2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1EDBB1FA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Solicitação de Providência 166/2025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6D479484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Solicita a construção de uma passarela exclusiva para pedestres, que promova a ligação segura e direta entre a Travessa Bariri e a Rua Doutor Voltáire Nogueira dos Santos, visando garantir a mobilidade urbana e a segurança dos munícipes que transitam entre estas localidades.</w:t>
      </w:r>
    </w:p>
    <w:p w14:paraId="6E197DD7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Humberto Henrique Soffner</w:t>
      </w:r>
    </w:p>
    <w:p w14:paraId="5EBE50EC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62FDA4E7" w14:textId="6AE1426D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37AC1F3D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Solicitação de Providência 167/2025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61374186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Solicita a criação de um novo setor industrial nas proximidades da Rodovia Engenheiro Paulo Nilo Romano.</w:t>
      </w:r>
    </w:p>
    <w:p w14:paraId="1FD98DC5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David Cauã Mendes Costa</w:t>
      </w:r>
    </w:p>
    <w:p w14:paraId="3B4481EF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78207B1B" w14:textId="46335B5B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111FB206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Solicitação de Providência 168/2025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07FD435C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Solicita que adote as medidas necessárias para o fornecimento do auxílio-alimentação aos funcionários do Conselho Tutelar.</w:t>
      </w:r>
    </w:p>
    <w:p w14:paraId="1A0DD639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Jovileni Silvina da Silva Amaral</w:t>
      </w:r>
    </w:p>
    <w:p w14:paraId="0DF42F01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1FE00C38" w14:textId="4E39796D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71418D11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Solicitação de Providência 169/2025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7ACDC560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Solicita a instalação de um corrimão no palco do refeitório da CEMEI Professora Maria Helena Capellini Rodrigues, no Bairro Parque Residencial Zangaletti.</w:t>
      </w:r>
    </w:p>
    <w:p w14:paraId="4319EBFC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Luis Antonio Martins</w:t>
      </w:r>
    </w:p>
    <w:p w14:paraId="547F02FB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27A22842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lastRenderedPageBreak/>
        <w:t>Solicitação de Providência 170/2025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12EF33FC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Solicita a pintura da sinalização horizontal com a palavra “PARE” no asfalto, nos locais estabelecidos pela Divisão Municipal de Trânsito (DIMUTRAN), em todo o Bairro Jardim Panorama I.</w:t>
      </w:r>
    </w:p>
    <w:p w14:paraId="7DAA1360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Luis Antonio Martins</w:t>
      </w:r>
    </w:p>
    <w:p w14:paraId="25C42B66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00B638FF" w14:textId="6BBBFC1F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69B5507F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Solicitação de Providência 171/2025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6BDE0B60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Solicita a pintura e a instalação de placas com as sinalizações de trânsito na Avenida das Indústrias, no Bairro Setor Industrial I - Victório Giusepe Capelini.</w:t>
      </w:r>
    </w:p>
    <w:p w14:paraId="4067551D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Luis Antonio Martins</w:t>
      </w:r>
    </w:p>
    <w:p w14:paraId="08D988C8" w14:textId="77777777" w:rsidR="00F66A2E" w:rsidRDefault="00F66A2E" w:rsidP="001403A9">
      <w:pPr>
        <w:rPr>
          <w:rFonts w:ascii="Arial" w:hAnsi="Arial" w:cs="Arial"/>
          <w:sz w:val="24"/>
          <w:szCs w:val="24"/>
        </w:rPr>
      </w:pPr>
    </w:p>
    <w:p w14:paraId="2BEB7CE8" w14:textId="77777777" w:rsidR="00F66A2E" w:rsidRDefault="00F66A2E" w:rsidP="001403A9">
      <w:pPr>
        <w:rPr>
          <w:rFonts w:ascii="Arial" w:hAnsi="Arial" w:cs="Arial"/>
          <w:sz w:val="24"/>
          <w:szCs w:val="24"/>
        </w:rPr>
      </w:pPr>
    </w:p>
    <w:p w14:paraId="1C610479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6581CD1B" w14:textId="77777777" w:rsidR="00F66A2E" w:rsidRDefault="00F66A2E" w:rsidP="00F66A2E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0D3E692" w14:textId="77777777" w:rsidR="00F66A2E" w:rsidRDefault="00F66A2E" w:rsidP="00F66A2E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559B45C" w14:textId="77777777" w:rsidR="005B4279" w:rsidRDefault="005B4279" w:rsidP="00F66A2E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44D8EC23" w14:textId="77777777" w:rsidR="005B4279" w:rsidRDefault="005B4279" w:rsidP="00F66A2E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3A6D0E8" w14:textId="3A680D74" w:rsidR="00F66A2E" w:rsidRDefault="00F66A2E" w:rsidP="00F66A2E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51A9292D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19D7578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0B0596D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7392176" w14:textId="1C767E57" w:rsidR="00CC03EA" w:rsidRDefault="00C04A1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5C5833C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Moção 54/2025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454866B2" w14:textId="1366E99B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 xml:space="preserve">Moção de Aplausos ao </w:t>
      </w:r>
      <w:r w:rsidR="00AF1E39">
        <w:rPr>
          <w:rFonts w:ascii="Arial" w:hAnsi="Arial" w:cs="Arial"/>
          <w:sz w:val="24"/>
          <w:szCs w:val="24"/>
        </w:rPr>
        <w:t>S</w:t>
      </w:r>
      <w:r w:rsidRPr="00F66A2E">
        <w:rPr>
          <w:rFonts w:ascii="Arial" w:hAnsi="Arial" w:cs="Arial"/>
          <w:sz w:val="24"/>
          <w:szCs w:val="24"/>
        </w:rPr>
        <w:t>enhor Alan Alves Barros.</w:t>
      </w:r>
    </w:p>
    <w:p w14:paraId="05988299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Luis Antonio Martins</w:t>
      </w:r>
    </w:p>
    <w:p w14:paraId="45107260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46D6E972" w14:textId="0C416D72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3DC6874A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Moção 55/2025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044109AA" w14:textId="6BAD352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 xml:space="preserve">Moção de Pesar pelo falecimento do </w:t>
      </w:r>
      <w:r w:rsidR="00905A1A">
        <w:rPr>
          <w:rFonts w:ascii="Arial" w:hAnsi="Arial" w:cs="Arial"/>
          <w:sz w:val="24"/>
          <w:szCs w:val="24"/>
        </w:rPr>
        <w:t>S</w:t>
      </w:r>
      <w:r w:rsidRPr="00F66A2E">
        <w:rPr>
          <w:rFonts w:ascii="Arial" w:hAnsi="Arial" w:cs="Arial"/>
          <w:sz w:val="24"/>
          <w:szCs w:val="24"/>
        </w:rPr>
        <w:t>enhor Gerson Lúcio Maciel.</w:t>
      </w:r>
    </w:p>
    <w:p w14:paraId="4E1C61D3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Jovileni Silvina da Silva Amaral</w:t>
      </w:r>
    </w:p>
    <w:p w14:paraId="6995BCD5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31E1B5CB" w14:textId="23009D0D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3B07F3EE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Moção 56/2025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3B25BA5E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Moção de Aplausos à Igreja Evangélica Assembleia de Deus - Ministério Belém em Dois Córregos.</w:t>
      </w:r>
    </w:p>
    <w:p w14:paraId="316B77E0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David Cauã Mendes Costa</w:t>
      </w:r>
    </w:p>
    <w:p w14:paraId="5AD00B04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02E28A0C" w14:textId="307A31AA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47D68E47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Moção 57/2025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0D1D222D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Moção de Aplausos ao jovem atleta Carlos Roberto Demezio.</w:t>
      </w:r>
    </w:p>
    <w:p w14:paraId="31B4BD70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Vinícius de Oliveira Gonçalves</w:t>
      </w:r>
    </w:p>
    <w:p w14:paraId="57822493" w14:textId="77777777" w:rsidR="005B4279" w:rsidRPr="00F66A2E" w:rsidRDefault="005B4279" w:rsidP="00F66A2E">
      <w:pPr>
        <w:jc w:val="both"/>
        <w:rPr>
          <w:rFonts w:ascii="Arial" w:hAnsi="Arial" w:cs="Arial"/>
          <w:sz w:val="24"/>
          <w:szCs w:val="24"/>
        </w:rPr>
      </w:pPr>
    </w:p>
    <w:p w14:paraId="53E0F189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lastRenderedPageBreak/>
        <w:t>Moção 58/2025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779EE7DD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Moção de Aplausos à empresa M.H. Monitoramento, pelo excelente trabalho prestado em nosso município.</w:t>
      </w:r>
    </w:p>
    <w:p w14:paraId="2631F3FC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Humberto Henrique Soffner</w:t>
      </w:r>
    </w:p>
    <w:p w14:paraId="62E9E8CD" w14:textId="77777777" w:rsidR="00F66A2E" w:rsidRDefault="00F66A2E" w:rsidP="001403A9">
      <w:pPr>
        <w:rPr>
          <w:rFonts w:ascii="Arial" w:hAnsi="Arial" w:cs="Arial"/>
          <w:sz w:val="24"/>
          <w:szCs w:val="24"/>
        </w:rPr>
      </w:pPr>
    </w:p>
    <w:p w14:paraId="17705E01" w14:textId="77777777" w:rsidR="00F66A2E" w:rsidRDefault="00F66A2E" w:rsidP="001403A9">
      <w:pPr>
        <w:rPr>
          <w:rFonts w:ascii="Arial" w:hAnsi="Arial" w:cs="Arial"/>
          <w:sz w:val="24"/>
          <w:szCs w:val="24"/>
        </w:rPr>
      </w:pPr>
    </w:p>
    <w:p w14:paraId="3FD6E6A6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7064C235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47B7186" w14:textId="77777777" w:rsidR="00F66A2E" w:rsidRDefault="00F66A2E" w:rsidP="00F66A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6EBF0EB3" w14:textId="77777777" w:rsidR="00F66A2E" w:rsidRDefault="00F66A2E" w:rsidP="00F66A2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6A9E307" w14:textId="77777777" w:rsidR="00C04A12" w:rsidRDefault="00C04A12" w:rsidP="00F66A2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485876E" w14:textId="77777777" w:rsidR="00C04A12" w:rsidRDefault="00C04A12" w:rsidP="00F66A2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DD72C24" w14:textId="77777777" w:rsidR="00C04A12" w:rsidRDefault="00C04A12" w:rsidP="00F66A2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2A3CDE2" w14:textId="356C7BD3" w:rsidR="00F66A2E" w:rsidRDefault="00F66A2E" w:rsidP="00F66A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569D732" w14:textId="09F65B87" w:rsidR="00CC03EA" w:rsidRDefault="00CC03EA" w:rsidP="001403A9">
      <w:pPr>
        <w:rPr>
          <w:rFonts w:ascii="Arial" w:hAnsi="Arial" w:cs="Arial"/>
          <w:i/>
          <w:sz w:val="24"/>
          <w:szCs w:val="24"/>
        </w:rPr>
      </w:pPr>
    </w:p>
    <w:p w14:paraId="28719266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 113/2025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280A28D9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Autoriza a abertura de crédito adicional especial.</w:t>
      </w:r>
    </w:p>
    <w:p w14:paraId="28CDE5D9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628519C7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7DF78793" w14:textId="69905E78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1C191920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 114/2025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09E5AAE2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Autoriza o Poder Executivo a transferir às entidades declinadas, os recursos que especifica, bem como abrir crédito adicional suplementar.</w:t>
      </w:r>
    </w:p>
    <w:p w14:paraId="4AD953CD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16156FBF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0E70C60E" w14:textId="273ACE9F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176AADC0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 115/2025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72986E19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5CC49CA2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19E3F5C4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7DB9CDE3" w14:textId="4F6CBEE3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5C1C71E7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 116/2025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4A4A8F3F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2966460B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2398C4A5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5399EBE3" w14:textId="595817E0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52FB3FC7" w14:textId="023340B5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</w:t>
      </w:r>
      <w:r w:rsidR="00F66A2E" w:rsidRPr="00F66A2E">
        <w:rPr>
          <w:rFonts w:ascii="Arial" w:hAnsi="Arial" w:cs="Arial"/>
          <w:b/>
          <w:sz w:val="24"/>
          <w:szCs w:val="24"/>
        </w:rPr>
        <w:t xml:space="preserve"> do Legislativo</w:t>
      </w:r>
      <w:r w:rsidRPr="00F66A2E">
        <w:rPr>
          <w:rFonts w:ascii="Arial" w:hAnsi="Arial" w:cs="Arial"/>
          <w:b/>
          <w:sz w:val="24"/>
          <w:szCs w:val="24"/>
        </w:rPr>
        <w:t xml:space="preserve"> 26/2025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0BCA86BE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Institui o Plano Municipal de Promoção e Desenvolvimento da Cultura Empreendedora e da Inovação nas Escolas Públicas de Ensino Fundamental do Município de Dois Córregos.</w:t>
      </w:r>
    </w:p>
    <w:p w14:paraId="739FEB81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Vinícius de Oliveira Gonçalves</w:t>
      </w:r>
    </w:p>
    <w:p w14:paraId="7251AE3F" w14:textId="77777777" w:rsidR="00EE53D3" w:rsidRDefault="00EE53D3" w:rsidP="00F66A2E">
      <w:pPr>
        <w:jc w:val="both"/>
        <w:rPr>
          <w:rFonts w:ascii="Arial" w:hAnsi="Arial" w:cs="Arial"/>
          <w:sz w:val="24"/>
          <w:szCs w:val="24"/>
        </w:rPr>
      </w:pPr>
    </w:p>
    <w:p w14:paraId="591AB4D0" w14:textId="1F253AE9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57CB82F9" w14:textId="77777777" w:rsidR="00C04A12" w:rsidRDefault="00C04A12" w:rsidP="00F66A2E">
      <w:pPr>
        <w:jc w:val="both"/>
        <w:rPr>
          <w:rFonts w:ascii="Arial" w:hAnsi="Arial" w:cs="Arial"/>
          <w:b/>
          <w:sz w:val="24"/>
          <w:szCs w:val="24"/>
        </w:rPr>
      </w:pPr>
    </w:p>
    <w:p w14:paraId="709780A0" w14:textId="01A9526B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lastRenderedPageBreak/>
        <w:t>Projeto de Lei</w:t>
      </w:r>
      <w:r w:rsidR="00F66A2E" w:rsidRPr="00F66A2E">
        <w:rPr>
          <w:rFonts w:ascii="Arial" w:hAnsi="Arial" w:cs="Arial"/>
          <w:b/>
          <w:sz w:val="24"/>
          <w:szCs w:val="24"/>
        </w:rPr>
        <w:t xml:space="preserve"> do Legislativo</w:t>
      </w:r>
      <w:r w:rsidRPr="00F66A2E">
        <w:rPr>
          <w:rFonts w:ascii="Arial" w:hAnsi="Arial" w:cs="Arial"/>
          <w:b/>
          <w:sz w:val="24"/>
          <w:szCs w:val="24"/>
        </w:rPr>
        <w:t xml:space="preserve"> 27/2025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7F2E7DFF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Dispõe sobre a obrigatoriedade de bares, restaurantes, estabelecimentos similares e prestadores de serviços de eventos realizarem o descarte adequado das garrafas de bebidas alcoólicas do tipo destiladas e vinhos após a utilização, como medida de segurança sanitária e de prevenção à falsificação.</w:t>
      </w:r>
    </w:p>
    <w:p w14:paraId="35A493DA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Humberto Henrique Soffner</w:t>
      </w:r>
    </w:p>
    <w:p w14:paraId="7D61195A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05C8E18C" w14:textId="36BCA05E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0681790D" w14:textId="470FC74F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</w:t>
      </w:r>
      <w:r w:rsidR="00F66A2E" w:rsidRPr="00F66A2E">
        <w:rPr>
          <w:rFonts w:ascii="Arial" w:hAnsi="Arial" w:cs="Arial"/>
          <w:b/>
          <w:sz w:val="24"/>
          <w:szCs w:val="24"/>
        </w:rPr>
        <w:t xml:space="preserve"> do Legislativo</w:t>
      </w:r>
      <w:r w:rsidRPr="00F66A2E">
        <w:rPr>
          <w:rFonts w:ascii="Arial" w:hAnsi="Arial" w:cs="Arial"/>
          <w:b/>
          <w:sz w:val="24"/>
          <w:szCs w:val="24"/>
        </w:rPr>
        <w:t xml:space="preserve"> 28/2025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300D9C40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Dispõe sobre a implantação de profissionais da psicologia e assistentes sociais na rede pública municipal de educação.</w:t>
      </w:r>
    </w:p>
    <w:p w14:paraId="15300364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Mara Silvia Valdo</w:t>
      </w:r>
    </w:p>
    <w:p w14:paraId="26FC97EE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6DFED962" w14:textId="11167E6B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64E67E6F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Decreto Legislativo 11/2025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798D4FA6" w14:textId="243F6106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 xml:space="preserve">Concede título de Cidadão Dois-Correguense ao </w:t>
      </w:r>
      <w:r w:rsidR="00EE53D3">
        <w:rPr>
          <w:rFonts w:ascii="Arial" w:hAnsi="Arial" w:cs="Arial"/>
          <w:sz w:val="24"/>
          <w:szCs w:val="24"/>
        </w:rPr>
        <w:t>S</w:t>
      </w:r>
      <w:r w:rsidRPr="00F66A2E">
        <w:rPr>
          <w:rFonts w:ascii="Arial" w:hAnsi="Arial" w:cs="Arial"/>
          <w:sz w:val="24"/>
          <w:szCs w:val="24"/>
        </w:rPr>
        <w:t>enhor Rafael Conessa.</w:t>
      </w:r>
    </w:p>
    <w:p w14:paraId="3D357FA7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Luis Antonio Martins</w:t>
      </w:r>
    </w:p>
    <w:p w14:paraId="07E96A69" w14:textId="77777777" w:rsidR="00F66A2E" w:rsidRDefault="00F66A2E" w:rsidP="001403A9">
      <w:pPr>
        <w:rPr>
          <w:rFonts w:ascii="Arial" w:hAnsi="Arial" w:cs="Arial"/>
          <w:sz w:val="24"/>
          <w:szCs w:val="24"/>
        </w:rPr>
      </w:pPr>
    </w:p>
    <w:p w14:paraId="486EF652" w14:textId="1BD43DFA" w:rsidR="00CC03EA" w:rsidRDefault="00C04A12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26D3EE6" w14:textId="0F2724D1" w:rsidR="00F66A2E" w:rsidRDefault="00F66A2E" w:rsidP="00F66A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1412F392" w14:textId="77777777" w:rsidR="00F66A2E" w:rsidRDefault="00F66A2E" w:rsidP="00F66A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5BCCAB6" w14:textId="77777777" w:rsidR="00F66A2E" w:rsidRDefault="00F66A2E" w:rsidP="00F66A2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616DEBD" w14:textId="6E7FBE84" w:rsidR="00F66A2E" w:rsidRDefault="00F66A2E" w:rsidP="00F66A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4231F1B" w14:textId="77777777" w:rsidR="00F66A2E" w:rsidRDefault="00F66A2E" w:rsidP="001403A9">
      <w:pPr>
        <w:rPr>
          <w:rFonts w:ascii="Arial" w:hAnsi="Arial" w:cs="Arial"/>
          <w:i/>
          <w:sz w:val="24"/>
          <w:szCs w:val="24"/>
        </w:rPr>
      </w:pPr>
    </w:p>
    <w:p w14:paraId="63EC7AA8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 Complementar 11/2025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022A7B31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>Altera a redação de artigos da Lei Complementar n. 13/2014 e de anexos da Lei Complementar n. 65/2024.</w:t>
      </w:r>
    </w:p>
    <w:p w14:paraId="32C4B974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6AF0BA43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400B68E4" w14:textId="435D3CC2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10C3C3D4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 Complementar 12/2025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413C5D0E" w14:textId="27936772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 xml:space="preserve">Cria empregos públicos permanentes de </w:t>
      </w:r>
      <w:r>
        <w:rPr>
          <w:rFonts w:ascii="Arial" w:hAnsi="Arial" w:cs="Arial"/>
          <w:sz w:val="24"/>
          <w:szCs w:val="24"/>
        </w:rPr>
        <w:t>P</w:t>
      </w:r>
      <w:r w:rsidRPr="00F66A2E">
        <w:rPr>
          <w:rFonts w:ascii="Arial" w:hAnsi="Arial" w:cs="Arial"/>
          <w:sz w:val="24"/>
          <w:szCs w:val="24"/>
        </w:rPr>
        <w:t xml:space="preserve">sicólogo - </w:t>
      </w:r>
      <w:r>
        <w:rPr>
          <w:rFonts w:ascii="Arial" w:hAnsi="Arial" w:cs="Arial"/>
          <w:sz w:val="24"/>
          <w:szCs w:val="24"/>
        </w:rPr>
        <w:t>S</w:t>
      </w:r>
      <w:r w:rsidRPr="00F66A2E">
        <w:rPr>
          <w:rFonts w:ascii="Arial" w:hAnsi="Arial" w:cs="Arial"/>
          <w:sz w:val="24"/>
          <w:szCs w:val="24"/>
        </w:rPr>
        <w:t>aúde.</w:t>
      </w:r>
    </w:p>
    <w:p w14:paraId="43CAAF0A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517ED2A1" w14:textId="77777777" w:rsidR="00F66A2E" w:rsidRDefault="00F66A2E" w:rsidP="00F66A2E">
      <w:pPr>
        <w:jc w:val="both"/>
        <w:rPr>
          <w:rFonts w:ascii="Arial" w:hAnsi="Arial" w:cs="Arial"/>
          <w:sz w:val="24"/>
          <w:szCs w:val="24"/>
        </w:rPr>
      </w:pPr>
    </w:p>
    <w:p w14:paraId="51A9DB03" w14:textId="302689BD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sz w:val="24"/>
          <w:szCs w:val="24"/>
        </w:rPr>
        <w:t xml:space="preserve"> </w:t>
      </w:r>
    </w:p>
    <w:p w14:paraId="7C43EDC2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>Projeto de Lei Complementar 13/2025</w:t>
      </w:r>
      <w:r w:rsidRPr="00F66A2E">
        <w:rPr>
          <w:rFonts w:ascii="Arial" w:hAnsi="Arial" w:cs="Arial"/>
          <w:sz w:val="24"/>
          <w:szCs w:val="24"/>
        </w:rPr>
        <w:t xml:space="preserve"> -</w:t>
      </w:r>
    </w:p>
    <w:p w14:paraId="55052C5A" w14:textId="1EFA9222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Assunto: </w:t>
      </w:r>
      <w:r w:rsidRPr="00F66A2E">
        <w:rPr>
          <w:rFonts w:ascii="Arial" w:hAnsi="Arial" w:cs="Arial"/>
          <w:sz w:val="24"/>
          <w:szCs w:val="24"/>
        </w:rPr>
        <w:t xml:space="preserve">Cria função de confiança denominada </w:t>
      </w:r>
      <w:r>
        <w:rPr>
          <w:rFonts w:ascii="Arial" w:hAnsi="Arial" w:cs="Arial"/>
          <w:sz w:val="24"/>
          <w:szCs w:val="24"/>
        </w:rPr>
        <w:t>S</w:t>
      </w:r>
      <w:r w:rsidRPr="00F66A2E">
        <w:rPr>
          <w:rFonts w:ascii="Arial" w:hAnsi="Arial" w:cs="Arial"/>
          <w:sz w:val="24"/>
          <w:szCs w:val="24"/>
        </w:rPr>
        <w:t xml:space="preserve">ecretário </w:t>
      </w:r>
      <w:r>
        <w:rPr>
          <w:rFonts w:ascii="Arial" w:hAnsi="Arial" w:cs="Arial"/>
          <w:sz w:val="24"/>
          <w:szCs w:val="24"/>
        </w:rPr>
        <w:t>A</w:t>
      </w:r>
      <w:r w:rsidRPr="00F66A2E">
        <w:rPr>
          <w:rFonts w:ascii="Arial" w:hAnsi="Arial" w:cs="Arial"/>
          <w:sz w:val="24"/>
          <w:szCs w:val="24"/>
        </w:rPr>
        <w:t>djunto na Secretaria de Agricultura e Meio Ambiente.</w:t>
      </w:r>
    </w:p>
    <w:p w14:paraId="428362B8" w14:textId="77777777" w:rsidR="00CC03EA" w:rsidRPr="00F66A2E" w:rsidRDefault="00C04A12" w:rsidP="00F66A2E">
      <w:pPr>
        <w:jc w:val="both"/>
        <w:rPr>
          <w:rFonts w:ascii="Arial" w:hAnsi="Arial" w:cs="Arial"/>
          <w:sz w:val="24"/>
          <w:szCs w:val="24"/>
        </w:rPr>
      </w:pPr>
      <w:r w:rsidRPr="00F66A2E">
        <w:rPr>
          <w:rFonts w:ascii="Arial" w:hAnsi="Arial" w:cs="Arial"/>
          <w:b/>
          <w:sz w:val="24"/>
          <w:szCs w:val="24"/>
        </w:rPr>
        <w:t xml:space="preserve">Autoria: </w:t>
      </w:r>
      <w:r w:rsidRPr="00F66A2E">
        <w:rPr>
          <w:rFonts w:ascii="Arial" w:hAnsi="Arial" w:cs="Arial"/>
          <w:sz w:val="24"/>
          <w:szCs w:val="24"/>
        </w:rPr>
        <w:t>Alceu Antônio Mazziero</w:t>
      </w:r>
    </w:p>
    <w:p w14:paraId="456F0782" w14:textId="77777777" w:rsidR="00CC03EA" w:rsidRDefault="00C04A1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F7FD7D3" w14:textId="77777777" w:rsidR="00CC03EA" w:rsidRDefault="00CC03EA" w:rsidP="001403A9">
      <w:pPr>
        <w:rPr>
          <w:rFonts w:ascii="Arial" w:hAnsi="Arial" w:cs="Arial"/>
          <w:sz w:val="24"/>
          <w:szCs w:val="24"/>
        </w:rPr>
      </w:pPr>
    </w:p>
    <w:p w14:paraId="2D801408" w14:textId="26B96C3B" w:rsidR="004B378C" w:rsidRPr="00F66A2E" w:rsidRDefault="00C04A12" w:rsidP="00F66A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8D4E93" w14:textId="77777777" w:rsidR="004B378C" w:rsidRDefault="00C04A12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21ECF703" w14:textId="09634275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AC69" w14:textId="77777777" w:rsidR="00C04A12" w:rsidRDefault="00C04A12">
      <w:r>
        <w:separator/>
      </w:r>
    </w:p>
  </w:endnote>
  <w:endnote w:type="continuationSeparator" w:id="0">
    <w:p w14:paraId="70D5AF62" w14:textId="77777777" w:rsidR="00C04A12" w:rsidRDefault="00C0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4E6B" w14:textId="77777777" w:rsidR="00804BFC" w:rsidRDefault="00C04A12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6CE45BF" w14:textId="77777777" w:rsidR="00804BFC" w:rsidRDefault="00C04A12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42569949" w14:textId="77777777" w:rsidR="00804BFC" w:rsidRDefault="00C04A12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0F436AC0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28630A70" w14:textId="77777777" w:rsidR="00804BFC" w:rsidRDefault="00C04A12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7A94377C" w14:textId="77777777" w:rsidR="00804BFC" w:rsidRPr="00804BFC" w:rsidRDefault="00C04A12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ADEE" w14:textId="77777777" w:rsidR="00C04A12" w:rsidRDefault="00C04A12">
      <w:r>
        <w:separator/>
      </w:r>
    </w:p>
  </w:footnote>
  <w:footnote w:type="continuationSeparator" w:id="0">
    <w:p w14:paraId="5E1C566B" w14:textId="77777777" w:rsidR="00C04A12" w:rsidRDefault="00C0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5058" w14:textId="77777777" w:rsidR="00804BFC" w:rsidRDefault="00C04A12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286F5" wp14:editId="56002FB5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4293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A52E69" w14:textId="77777777" w:rsidR="00804BFC" w:rsidRDefault="00804BFC" w:rsidP="00804BFC">
    <w:pPr>
      <w:pStyle w:val="Cabealho"/>
    </w:pPr>
  </w:p>
  <w:p w14:paraId="30F26875" w14:textId="77777777" w:rsidR="00804BFC" w:rsidRDefault="00804BFC" w:rsidP="00804BFC">
    <w:pPr>
      <w:pStyle w:val="Cabealho"/>
    </w:pPr>
  </w:p>
  <w:p w14:paraId="5E9E2313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3B4702F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C40A492" w14:textId="77777777" w:rsidR="00804BFC" w:rsidRDefault="00C04A12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06F66BA8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3572A0"/>
    <w:rsid w:val="00457821"/>
    <w:rsid w:val="004B378C"/>
    <w:rsid w:val="0052281D"/>
    <w:rsid w:val="005239A3"/>
    <w:rsid w:val="00573644"/>
    <w:rsid w:val="005B4279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05A1A"/>
    <w:rsid w:val="009513FA"/>
    <w:rsid w:val="00A06ADA"/>
    <w:rsid w:val="00A74248"/>
    <w:rsid w:val="00A906D8"/>
    <w:rsid w:val="00AA0FE8"/>
    <w:rsid w:val="00AB5A74"/>
    <w:rsid w:val="00AF1E39"/>
    <w:rsid w:val="00B57A5B"/>
    <w:rsid w:val="00BA5809"/>
    <w:rsid w:val="00C04A12"/>
    <w:rsid w:val="00C56293"/>
    <w:rsid w:val="00CC03EA"/>
    <w:rsid w:val="00CC0B58"/>
    <w:rsid w:val="00D47DE4"/>
    <w:rsid w:val="00E10F03"/>
    <w:rsid w:val="00EE53D3"/>
    <w:rsid w:val="00F071AE"/>
    <w:rsid w:val="00F523BB"/>
    <w:rsid w:val="00F6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CE8E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1065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31</cp:revision>
  <dcterms:created xsi:type="dcterms:W3CDTF">2013-11-25T16:41:00Z</dcterms:created>
  <dcterms:modified xsi:type="dcterms:W3CDTF">2025-10-24T13:24:00Z</dcterms:modified>
</cp:coreProperties>
</file>