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6FBE">
        <w:rPr>
          <w:rFonts w:ascii="Arial" w:hAnsi="Arial" w:cs="Arial"/>
          <w:b/>
          <w:sz w:val="24"/>
          <w:szCs w:val="24"/>
        </w:rPr>
        <w:t>AUTÓGRAFO Nº 57 DE 23 DE SETEMBRO DE 2013.</w:t>
      </w: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  <w:r w:rsidRPr="00C96FBE">
        <w:rPr>
          <w:rFonts w:ascii="Arial" w:hAnsi="Arial" w:cs="Arial"/>
          <w:b/>
          <w:sz w:val="24"/>
          <w:szCs w:val="24"/>
        </w:rPr>
        <w:t>PROJETO DE LEI Nº 008/2013 - LEGISLATIVO</w:t>
      </w: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(DISPÕE SOBRE A RETIRADA E DEVOLUÇÃO DOMICILIAR DE LIVROS PELAS PESSOAS PORTADORAS DE DEFICIÊNCIA IMPOSSIBILITADAS DE LOCOMOÇÃO E PELOS IDOSOS COM SESSENTA E CINCO ANOS OU MAIS COM DIFICULDADE DE LOCOMOÇÃO E DÁ OUTRAS PROVIDÊNCIAS)</w:t>
      </w:r>
    </w:p>
    <w:p w:rsidR="006A25F2" w:rsidRPr="00C96FBE" w:rsidRDefault="006A25F2" w:rsidP="006A25F2">
      <w:pPr>
        <w:jc w:val="both"/>
        <w:rPr>
          <w:rFonts w:ascii="Arial" w:hAnsi="Arial" w:cs="Arial"/>
          <w:b/>
          <w:sz w:val="24"/>
          <w:szCs w:val="24"/>
        </w:rPr>
      </w:pPr>
    </w:p>
    <w:p w:rsidR="006A25F2" w:rsidRDefault="006A25F2" w:rsidP="006A25F2">
      <w:pPr>
        <w:jc w:val="both"/>
        <w:rPr>
          <w:rFonts w:ascii="Arial" w:hAnsi="Arial" w:cs="Arial"/>
          <w:b/>
          <w:sz w:val="24"/>
          <w:szCs w:val="24"/>
        </w:rPr>
      </w:pPr>
    </w:p>
    <w:p w:rsidR="00C96FBE" w:rsidRDefault="00C96FBE" w:rsidP="006A25F2">
      <w:pPr>
        <w:jc w:val="both"/>
        <w:rPr>
          <w:rFonts w:ascii="Arial" w:hAnsi="Arial" w:cs="Arial"/>
          <w:b/>
          <w:sz w:val="24"/>
          <w:szCs w:val="24"/>
        </w:rPr>
      </w:pPr>
    </w:p>
    <w:p w:rsidR="00C96FBE" w:rsidRPr="00C96FBE" w:rsidRDefault="00C96FBE" w:rsidP="006A25F2">
      <w:pPr>
        <w:jc w:val="both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ind w:left="4253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b/>
          <w:sz w:val="24"/>
          <w:szCs w:val="24"/>
        </w:rPr>
        <w:t>A MESA DA CÂMARA MUNICIPAL DE DOIS</w:t>
      </w:r>
      <w:r w:rsidRPr="00C96FBE">
        <w:rPr>
          <w:rFonts w:ascii="Arial" w:hAnsi="Arial" w:cs="Arial"/>
          <w:sz w:val="24"/>
          <w:szCs w:val="24"/>
        </w:rPr>
        <w:t xml:space="preserve"> </w:t>
      </w:r>
      <w:r w:rsidRPr="00C96FBE">
        <w:rPr>
          <w:rFonts w:ascii="Arial" w:hAnsi="Arial" w:cs="Arial"/>
          <w:b/>
          <w:sz w:val="24"/>
          <w:szCs w:val="24"/>
        </w:rPr>
        <w:t>CÓRREGOS</w:t>
      </w:r>
      <w:r w:rsidRPr="00C96FBE">
        <w:rPr>
          <w:rFonts w:ascii="Arial" w:hAnsi="Arial" w:cs="Arial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6A25F2" w:rsidRDefault="006A25F2" w:rsidP="006A25F2">
      <w:pPr>
        <w:jc w:val="center"/>
        <w:rPr>
          <w:rFonts w:ascii="Arial" w:hAnsi="Arial" w:cs="Arial"/>
          <w:sz w:val="24"/>
          <w:szCs w:val="24"/>
        </w:rPr>
      </w:pPr>
    </w:p>
    <w:p w:rsidR="00C96FBE" w:rsidRPr="00C96FBE" w:rsidRDefault="00C96FBE" w:rsidP="006A25F2">
      <w:pPr>
        <w:jc w:val="center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25F2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25F2" w:rsidRPr="00C96FBE">
        <w:rPr>
          <w:rFonts w:ascii="Arial" w:hAnsi="Arial" w:cs="Arial"/>
          <w:sz w:val="24"/>
          <w:szCs w:val="24"/>
        </w:rPr>
        <w:t>rtigo 1º - Fica o Poder Executivo Municipal autorizado a criar, na Biblioteca Municipal, o serviço de retirada e devolução domiciliar de livros pelas pessoas portadoras de deficiência impossibilitadas de locomoção e pelos idosos com sessenta e cinco anos ou mais com dificuldade de locomoção.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Parágrafo único - As pessoas beneficiadas por esse serviço deverão ser cadastradas anualmente junto à Biblioteca Municipal, mediante comprovação, por atestado médico, da impossibilidade de locomoção para as pessoas portadoras de deficiência e da dificuldade de locomoção para os idosos com sessenta e cinco anos ou mais.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Artigo 2º - A solicitação para retirada e devolução de livros poderá ser feita via telefônica, através de senha pré-cadastrada.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Artigo 3º - A utilização do serviço estará sujeita às normas da biblioteca.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Artigo 4º - As despesas decorrentes desta lei serão atendidas pelas dotações orçamentárias próprias e vigentes, suplementadas se necessário.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 xml:space="preserve">Artigo 5º - O Poder Executivo regulamentará a presente lei no prazo de sessenta dias, contados da data de sua publicação. </w:t>
      </w:r>
    </w:p>
    <w:p w:rsidR="00C96FBE" w:rsidRPr="00C96FBE" w:rsidRDefault="00C96FBE" w:rsidP="006A25F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Artigo 6º - Esta Lei entrará em vigor na data de sua publicação, revogadas as disposições em contrário.</w:t>
      </w:r>
    </w:p>
    <w:p w:rsidR="006A25F2" w:rsidRPr="00C96FBE" w:rsidRDefault="006A25F2" w:rsidP="006A25F2">
      <w:pPr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Secretaria Administrativa da Câmara Municipal de Dois Córregos, aos vinte e três dias do mês de setembro do ano de dois mil e treze.</w:t>
      </w:r>
    </w:p>
    <w:p w:rsidR="006A25F2" w:rsidRPr="00C96FBE" w:rsidRDefault="006A25F2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6FBE" w:rsidRDefault="00C96FBE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6FBE" w:rsidRPr="00C96FBE" w:rsidRDefault="00C96FBE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 xml:space="preserve">José Luiz Sangaletti               </w:t>
      </w:r>
      <w:r w:rsidR="00C96FBE">
        <w:rPr>
          <w:rFonts w:ascii="Arial" w:hAnsi="Arial" w:cs="Arial"/>
          <w:sz w:val="24"/>
          <w:szCs w:val="24"/>
        </w:rPr>
        <w:t xml:space="preserve">                             </w:t>
      </w:r>
      <w:r w:rsidRPr="00C96FBE">
        <w:rPr>
          <w:rFonts w:ascii="Arial" w:hAnsi="Arial" w:cs="Arial"/>
          <w:sz w:val="24"/>
          <w:szCs w:val="24"/>
        </w:rPr>
        <w:t xml:space="preserve">   Fausi Henrique Mattar</w:t>
      </w: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 xml:space="preserve">   </w:t>
      </w:r>
      <w:r w:rsidR="00C96FBE">
        <w:rPr>
          <w:rFonts w:ascii="Arial" w:hAnsi="Arial" w:cs="Arial"/>
          <w:sz w:val="24"/>
          <w:szCs w:val="24"/>
        </w:rPr>
        <w:t xml:space="preserve">   </w:t>
      </w:r>
      <w:r w:rsidRPr="00C96FBE">
        <w:rPr>
          <w:rFonts w:ascii="Arial" w:hAnsi="Arial" w:cs="Arial"/>
          <w:sz w:val="24"/>
          <w:szCs w:val="24"/>
        </w:rPr>
        <w:t xml:space="preserve"> Presidente    </w:t>
      </w:r>
      <w:r w:rsidR="00C96FBE">
        <w:rPr>
          <w:rFonts w:ascii="Arial" w:hAnsi="Arial" w:cs="Arial"/>
          <w:sz w:val="24"/>
          <w:szCs w:val="24"/>
        </w:rPr>
        <w:t xml:space="preserve">                                    </w:t>
      </w:r>
      <w:r w:rsidRPr="00C96FBE">
        <w:rPr>
          <w:rFonts w:ascii="Arial" w:hAnsi="Arial" w:cs="Arial"/>
          <w:sz w:val="24"/>
          <w:szCs w:val="24"/>
        </w:rPr>
        <w:t xml:space="preserve">                      1º Secretário</w:t>
      </w: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C96FBE" w:rsidRPr="00C96FBE" w:rsidRDefault="00C96FBE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Aparecido Nelson Fuzer</w:t>
      </w:r>
    </w:p>
    <w:p w:rsidR="006A25F2" w:rsidRPr="00C96FBE" w:rsidRDefault="006A25F2" w:rsidP="006A25F2">
      <w:pPr>
        <w:jc w:val="center"/>
        <w:rPr>
          <w:rFonts w:ascii="Arial" w:hAnsi="Arial" w:cs="Arial"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>Diretor da Secretaria Administrativa</w:t>
      </w: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both"/>
        <w:rPr>
          <w:rFonts w:ascii="Arial" w:hAnsi="Arial" w:cs="Arial"/>
          <w:sz w:val="24"/>
          <w:szCs w:val="24"/>
        </w:rPr>
      </w:pPr>
    </w:p>
    <w:p w:rsidR="006A25F2" w:rsidRPr="00C96FBE" w:rsidRDefault="006A25F2" w:rsidP="006A25F2">
      <w:pPr>
        <w:jc w:val="both"/>
        <w:rPr>
          <w:rFonts w:ascii="Arial" w:hAnsi="Arial" w:cs="Arial"/>
          <w:b/>
          <w:sz w:val="24"/>
          <w:szCs w:val="24"/>
        </w:rPr>
      </w:pPr>
      <w:r w:rsidRPr="00C96FBE">
        <w:rPr>
          <w:rFonts w:ascii="Arial" w:hAnsi="Arial" w:cs="Arial"/>
          <w:sz w:val="24"/>
          <w:szCs w:val="24"/>
        </w:rPr>
        <w:t xml:space="preserve">Propositura de autoria dos vereadores </w:t>
      </w:r>
      <w:r w:rsidRPr="00C96FBE">
        <w:rPr>
          <w:rFonts w:ascii="Arial" w:hAnsi="Arial" w:cs="Arial"/>
          <w:b/>
          <w:sz w:val="24"/>
          <w:szCs w:val="24"/>
        </w:rPr>
        <w:t>ROGÉRIO AUGUSTO BARBOSA DO AMARAL / PTB, MARA SILVIA VALDO / PTB, ALCEU ANTONIO MAZIERO / PTB e DOUGLAS PEDROSO / PTB</w:t>
      </w: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Pr="00C96FBE" w:rsidRDefault="006A25F2" w:rsidP="006A25F2">
      <w:pPr>
        <w:jc w:val="center"/>
        <w:rPr>
          <w:rFonts w:ascii="Arial" w:hAnsi="Arial" w:cs="Arial"/>
          <w:b/>
          <w:sz w:val="24"/>
          <w:szCs w:val="24"/>
        </w:rPr>
      </w:pPr>
    </w:p>
    <w:p w:rsidR="006A25F2" w:rsidRDefault="006A25F2" w:rsidP="006A25F2">
      <w:pPr>
        <w:jc w:val="center"/>
        <w:rPr>
          <w:rFonts w:ascii="Arial" w:hAnsi="Arial" w:cs="Arial"/>
          <w:b/>
          <w:sz w:val="28"/>
          <w:szCs w:val="28"/>
        </w:rPr>
      </w:pPr>
    </w:p>
    <w:sectPr w:rsidR="006A25F2" w:rsidSect="00C96FBE">
      <w:pgSz w:w="11907" w:h="16840" w:code="9"/>
      <w:pgMar w:top="2552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89" w:rsidRDefault="00172289">
      <w:r>
        <w:separator/>
      </w:r>
    </w:p>
  </w:endnote>
  <w:endnote w:type="continuationSeparator" w:id="0">
    <w:p w:rsidR="00172289" w:rsidRDefault="0017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89" w:rsidRDefault="00172289">
      <w:r>
        <w:separator/>
      </w:r>
    </w:p>
  </w:footnote>
  <w:footnote w:type="continuationSeparator" w:id="0">
    <w:p w:rsidR="00172289" w:rsidRDefault="00172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2289"/>
    <w:rsid w:val="001A4B32"/>
    <w:rsid w:val="003D3AA8"/>
    <w:rsid w:val="004C1C0A"/>
    <w:rsid w:val="004F7072"/>
    <w:rsid w:val="005B36A5"/>
    <w:rsid w:val="006A25F2"/>
    <w:rsid w:val="009542DB"/>
    <w:rsid w:val="009F196D"/>
    <w:rsid w:val="00A9035B"/>
    <w:rsid w:val="00AB3F62"/>
    <w:rsid w:val="00AD11E6"/>
    <w:rsid w:val="00C96FB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380F28-6F71-402E-9352-84F1FF6D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