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211" w:rsidRPr="000E3B92" w:rsidP="000E3B92" w14:paraId="3D2DC6BA" w14:textId="28CE9E18">
      <w:pPr>
        <w:jc w:val="center"/>
        <w:rPr>
          <w:b/>
          <w:bCs/>
        </w:rPr>
      </w:pPr>
      <w:r w:rsidRPr="000E3B92">
        <w:rPr>
          <w:b/>
          <w:bCs/>
        </w:rPr>
        <w:t>DOCUMENTO DE FORMALIZAÇÃO DA DEMANDA</w:t>
      </w:r>
    </w:p>
    <w:p w:rsidR="00122DE7" w:rsidP="00442C95" w14:paraId="54D13B2F" w14:textId="77777777"/>
    <w:p w:rsidR="000E3B92" w:rsidRPr="000E3B92" w:rsidP="000E3B92" w14:paraId="765A5E5D" w14:textId="2C4A2D57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:rsidR="00122DE7" w:rsidRPr="00716E78" w:rsidP="00442C95" w14:paraId="7E2306A1" w14:textId="49D05E81">
      <w:pPr>
        <w:rPr>
          <w:b/>
          <w:bCs/>
        </w:rPr>
      </w:pPr>
      <w:r w:rsidRPr="00716E78">
        <w:rPr>
          <w:b/>
          <w:bCs/>
        </w:rPr>
        <w:t>D</w:t>
      </w:r>
      <w:r w:rsidRPr="00716E78" w:rsidR="00CD3076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6DFABED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3A5C6D73" w14:textId="7E9E3E62">
            <w:r>
              <w:t>Diretoria Administrativa</w:t>
            </w:r>
          </w:p>
        </w:tc>
      </w:tr>
    </w:tbl>
    <w:p w:rsidR="00927FF1" w:rsidP="00442C95" w14:paraId="75647B04" w14:textId="77777777"/>
    <w:p w:rsidR="00122DE7" w:rsidRPr="00716E78" w:rsidP="00442C95" w14:paraId="4A8430B1" w14:textId="50A88F44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2D816C3F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42435E32" w14:textId="2019AFF5">
            <w:r>
              <w:t>Maurício Alves de Oliveira</w:t>
            </w:r>
          </w:p>
        </w:tc>
      </w:tr>
    </w:tbl>
    <w:p w:rsidR="00BF38E1" w:rsidP="00442C95" w14:paraId="5A9FB322" w14:textId="77777777">
      <w:pPr>
        <w:rPr>
          <w:b/>
          <w:bCs/>
        </w:rPr>
      </w:pPr>
    </w:p>
    <w:p w:rsidR="00122DE7" w:rsidRPr="00716E78" w:rsidP="00442C95" w14:paraId="57E42CC4" w14:textId="1752B2BD">
      <w:pPr>
        <w:rPr>
          <w:b/>
          <w:bCs/>
        </w:rPr>
      </w:pPr>
      <w:r w:rsidRPr="00716E78">
        <w:rPr>
          <w:b/>
          <w:bCs/>
        </w:rPr>
        <w:t>e-mail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51F29953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E72D6A" w14:paraId="766669B7" w14:textId="216C388E">
            <w:r>
              <w:t>mauriciooliveira@doiscorregos.sp.leg.br</w:t>
            </w:r>
          </w:p>
        </w:tc>
      </w:tr>
    </w:tbl>
    <w:p w:rsidR="000E3B92" w:rsidP="00442C95" w14:paraId="30D42446" w14:textId="77777777"/>
    <w:p w:rsidR="000E3B92" w:rsidRPr="000E3B92" w:rsidP="000E3B92" w14:paraId="381C24B5" w14:textId="1676620A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:rsidR="00122DE7" w:rsidRPr="00716E78" w:rsidP="00442C95" w14:paraId="165ECC59" w14:textId="700463B4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leGrid"/>
        <w:tblW w:w="9478" w:type="dxa"/>
        <w:tblLook w:val="04A0"/>
      </w:tblPr>
      <w:tblGrid>
        <w:gridCol w:w="9478"/>
      </w:tblGrid>
      <w:tr w14:paraId="01402A9F" w14:textId="77777777" w:rsidTr="00E2260A">
        <w:tblPrEx>
          <w:tblW w:w="9478" w:type="dxa"/>
          <w:tblLook w:val="04A0"/>
        </w:tblPrEx>
        <w:trPr>
          <w:trHeight w:val="2913"/>
        </w:trPr>
        <w:tc>
          <w:tcPr>
            <w:tcW w:w="9478" w:type="dxa"/>
          </w:tcPr>
          <w:p w:rsidR="00927FF1" w:rsidP="00927FF1" w14:paraId="525868DE" w14:textId="44D3F75F">
            <w:pPr>
              <w:ind w:firstLine="708"/>
            </w:pPr>
            <w:r>
              <w:t xml:space="preserve">( </w:t>
            </w:r>
            <w:r w:rsidR="0020204E">
              <w:t>X</w:t>
            </w:r>
            <w:r>
              <w:t xml:space="preserve"> ) Serviço não continuado</w:t>
            </w:r>
          </w:p>
          <w:p w:rsidR="00927FF1" w:rsidP="00927FF1" w14:paraId="24BBF30A" w14:textId="77777777">
            <w:pPr>
              <w:ind w:firstLine="708"/>
            </w:pPr>
            <w:r>
              <w:t xml:space="preserve">(  </w:t>
            </w:r>
            <w:r>
              <w:t xml:space="preserve">   ) Serviço continuado</w:t>
            </w:r>
          </w:p>
          <w:p w:rsidR="00927FF1" w:rsidP="00927FF1" w14:paraId="59679575" w14:textId="37F3C0C6">
            <w:pPr>
              <w:ind w:firstLine="708"/>
            </w:pPr>
            <w:r>
              <w:t xml:space="preserve">( </w:t>
            </w:r>
            <w:r w:rsidR="00D65FC0">
              <w:t xml:space="preserve"> </w:t>
            </w:r>
            <w:r w:rsidR="00D65FC0">
              <w:t xml:space="preserve"> </w:t>
            </w:r>
            <w:r w:rsidR="0030663C">
              <w:t xml:space="preserve"> </w:t>
            </w:r>
            <w:r>
              <w:t xml:space="preserve"> ) Material de consumo</w:t>
            </w:r>
          </w:p>
          <w:p w:rsidR="00927FF1" w:rsidP="00927FF1" w14:paraId="75DD86A3" w14:textId="56687E5F">
            <w:pPr>
              <w:ind w:firstLine="708"/>
            </w:pPr>
            <w:r>
              <w:t xml:space="preserve">( </w:t>
            </w:r>
            <w:r w:rsidR="004056D8">
              <w:t xml:space="preserve"> </w:t>
            </w:r>
            <w:r w:rsidR="004056D8">
              <w:t xml:space="preserve">  </w:t>
            </w:r>
            <w:r>
              <w:t xml:space="preserve"> ) Equipamento / Material permanente</w:t>
            </w:r>
          </w:p>
          <w:p w:rsidR="00927FF1" w:rsidP="00927FF1" w14:paraId="4E8312F3" w14:textId="77777777">
            <w:pPr>
              <w:ind w:firstLine="708"/>
            </w:pPr>
            <w:r>
              <w:t xml:space="preserve">(  </w:t>
            </w:r>
            <w:r>
              <w:t xml:space="preserve">   ) Obra</w:t>
            </w:r>
          </w:p>
          <w:p w:rsidR="00927FF1" w:rsidP="00927FF1" w14:paraId="3A80FB94" w14:textId="3AB71160">
            <w:pPr>
              <w:ind w:firstLine="708"/>
            </w:pPr>
            <w:r>
              <w:t xml:space="preserve">(  </w:t>
            </w:r>
            <w:r>
              <w:t xml:space="preserve">   ) Serviço de Engenharia</w:t>
            </w:r>
          </w:p>
        </w:tc>
      </w:tr>
    </w:tbl>
    <w:p w:rsidR="00E2260A" w:rsidP="00E2260A" w14:paraId="1ABDDC2D" w14:textId="77777777">
      <w:pPr>
        <w:tabs>
          <w:tab w:val="left" w:pos="1256"/>
        </w:tabs>
        <w:spacing w:after="0" w:line="240" w:lineRule="auto"/>
        <w:rPr>
          <w:b/>
          <w:bCs/>
        </w:rPr>
      </w:pPr>
    </w:p>
    <w:p w:rsidR="00E2260A" w:rsidP="00E2260A" w14:paraId="24F2DD22" w14:textId="77777777">
      <w:pPr>
        <w:tabs>
          <w:tab w:val="left" w:pos="1256"/>
        </w:tabs>
        <w:spacing w:after="0" w:line="240" w:lineRule="auto"/>
        <w:rPr>
          <w:b/>
          <w:bCs/>
        </w:rPr>
      </w:pPr>
    </w:p>
    <w:p w:rsidR="00EC189D" w:rsidRPr="00716E78" w:rsidP="00E2260A" w14:paraId="584EA0D3" w14:textId="00B46E29">
      <w:pPr>
        <w:tabs>
          <w:tab w:val="left" w:pos="1256"/>
        </w:tabs>
        <w:spacing w:after="0" w:line="240" w:lineRule="auto"/>
        <w:rPr>
          <w:b/>
          <w:bCs/>
        </w:rPr>
      </w:pPr>
      <w:r w:rsidRPr="00716E78">
        <w:rPr>
          <w:b/>
          <w:bCs/>
        </w:rPr>
        <w:t>Identificação da demanda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7A1E63A8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E72D6A" w14:paraId="07559AC0" w14:textId="5C435BC1">
            <w:r>
              <w:t xml:space="preserve">Aquisição de </w:t>
            </w:r>
            <w:r w:rsidR="004056D8">
              <w:t>certificados digitais do tipo A1</w:t>
            </w:r>
            <w:r w:rsidR="002F5422">
              <w:t xml:space="preserve"> </w:t>
            </w:r>
            <w:r w:rsidR="009A29AD">
              <w:t xml:space="preserve">para uso </w:t>
            </w:r>
            <w:r>
              <w:t>d</w:t>
            </w:r>
            <w:r w:rsidR="004056D8">
              <w:t>os vereadores e funcionários da</w:t>
            </w:r>
            <w:r>
              <w:t xml:space="preserve"> Câmara Municipal de Dois Córregos</w:t>
            </w:r>
            <w:r w:rsidR="002F5422">
              <w:t>.</w:t>
            </w:r>
          </w:p>
        </w:tc>
      </w:tr>
    </w:tbl>
    <w:p w:rsidR="00716E78" w14:paraId="561BDD3A" w14:textId="77777777">
      <w:pPr>
        <w:spacing w:after="0" w:line="240" w:lineRule="auto"/>
      </w:pPr>
    </w:p>
    <w:p w:rsidR="00E2260A" w:rsidP="00EC189D" w14:paraId="3624AA98" w14:textId="77777777">
      <w:pPr>
        <w:rPr>
          <w:b/>
          <w:bCs/>
        </w:rPr>
      </w:pPr>
    </w:p>
    <w:p w:rsidR="00E2260A" w:rsidP="00EC189D" w14:paraId="2AADCE12" w14:textId="77777777">
      <w:pPr>
        <w:rPr>
          <w:b/>
          <w:bCs/>
        </w:rPr>
      </w:pPr>
    </w:p>
    <w:p w:rsidR="00EC189D" w:rsidRPr="00716E78" w:rsidP="00EC189D" w14:paraId="7F714618" w14:textId="177A83F9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4D5EC888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2F5422" w:rsidP="00E64E89" w14:paraId="40B557E2" w14:textId="170EEA94">
            <w:pPr>
              <w:jc w:val="both"/>
            </w:pPr>
            <w:r>
              <w:t xml:space="preserve">A Casa Legislativa não tem medido esforços para modernizar-se e atuar da maneira mais eficiente e econômica possível. Nesse sentido, a </w:t>
            </w:r>
            <w:r w:rsidR="0008137C">
              <w:t>digitalização dos processos administrativos e legislativos</w:t>
            </w:r>
            <w:r>
              <w:t xml:space="preserve"> é medida que se impõe</w:t>
            </w:r>
            <w:r w:rsidR="0008137C">
              <w:t xml:space="preserve">, seja por diminuir ou praticamente zerar a impressão e utilização de papel, seja por modernizar e simplificar procedimentos e facilitar o acesso da população aos documentos que não precisam ser digitalizados, </w:t>
            </w:r>
            <w:r w:rsidR="00E64E89">
              <w:t xml:space="preserve">deixando assim de </w:t>
            </w:r>
            <w:r w:rsidR="0008137C">
              <w:t>corre</w:t>
            </w:r>
            <w:r w:rsidR="00E64E89">
              <w:t>r</w:t>
            </w:r>
            <w:r w:rsidR="0008137C">
              <w:t xml:space="preserve"> o risco de falhas ou problemas nesse </w:t>
            </w:r>
            <w:r w:rsidR="00E64E89">
              <w:t>processo.</w:t>
            </w:r>
          </w:p>
          <w:p w:rsidR="0008137C" w:rsidP="00E64E89" w14:paraId="4BFAC013" w14:textId="754CA803">
            <w:pPr>
              <w:jc w:val="both"/>
            </w:pPr>
            <w:r>
              <w:t>Para tanto, a Câmara Municipal promulgou a Resolução n. 323, de 12 de dezembro de 2023, que dispõe sobre o uso do meio eletrônico para a tramitação dos processos administrativo e legislativo no âmbito da Câmara Municipal de Dois Córregos e define os critérios mínimos para a utilização de assinaturas eletrônicas.</w:t>
            </w:r>
          </w:p>
          <w:p w:rsidR="0008137C" w:rsidP="00E64E89" w14:paraId="77B7B8D1" w14:textId="0D17571F">
            <w:pPr>
              <w:jc w:val="both"/>
            </w:pPr>
            <w:r>
              <w:t xml:space="preserve">A Resolução versa sobre assinaturas eletrônicas e certificados digitais, explicando que </w:t>
            </w:r>
            <w:r w:rsidR="00A03A66">
              <w:t xml:space="preserve">em algumas situações os </w:t>
            </w:r>
            <w:r>
              <w:t>documentos devem conter assinatura qualificada:</w:t>
            </w:r>
          </w:p>
          <w:p w:rsidR="00E64E89" w:rsidP="00E64E89" w14:paraId="2A5A72C2" w14:textId="77777777">
            <w:pPr>
              <w:spacing w:after="0"/>
              <w:ind w:left="1723"/>
              <w:jc w:val="both"/>
            </w:pPr>
            <w:r>
              <w:t>Art.2° Para fins do disposto nesta Resolução, consideram-se as seguintes</w:t>
            </w:r>
          </w:p>
          <w:p w:rsidR="00E64E89" w:rsidP="00E64E89" w14:paraId="771849A6" w14:textId="77777777">
            <w:pPr>
              <w:spacing w:after="0"/>
              <w:ind w:left="1723"/>
              <w:jc w:val="both"/>
            </w:pPr>
            <w:r>
              <w:t xml:space="preserve">definições: </w:t>
            </w:r>
          </w:p>
          <w:p w:rsidR="00E64E89" w:rsidP="00E64E89" w14:paraId="254F8CEE" w14:textId="523FDD44">
            <w:pPr>
              <w:spacing w:after="0"/>
              <w:ind w:left="1723"/>
              <w:jc w:val="both"/>
            </w:pPr>
            <w:r>
              <w:t>[...]</w:t>
            </w:r>
          </w:p>
          <w:p w:rsidR="00E64E89" w:rsidP="00E64E89" w14:paraId="168DBA11" w14:textId="77777777">
            <w:pPr>
              <w:spacing w:after="0"/>
              <w:ind w:left="1723"/>
              <w:jc w:val="both"/>
            </w:pPr>
            <w:r>
              <w:t xml:space="preserve">IX — </w:t>
            </w:r>
            <w:r>
              <w:t>assinatura</w:t>
            </w:r>
            <w:r>
              <w:t xml:space="preserve"> eletrônica: dados em formato eletrônico que se ligam, ou estão</w:t>
            </w:r>
          </w:p>
          <w:p w:rsidR="00E64E89" w:rsidP="00E64E89" w14:paraId="0ECFBAD9" w14:textId="77777777">
            <w:pPr>
              <w:spacing w:after="0"/>
              <w:ind w:left="1723"/>
              <w:jc w:val="both"/>
            </w:pPr>
            <w:r>
              <w:t>logicamente associados a outros dados em formato eletrônico, e que são utilizados pelo signatário para assinar, observados os níveis de assinatura apropriados para os atos previstos nesta Resolução, podendo ser:</w:t>
            </w:r>
          </w:p>
          <w:p w:rsidR="00E64E89" w:rsidP="00E64E89" w14:paraId="2774EEEA" w14:textId="53EEE4E3">
            <w:pPr>
              <w:spacing w:after="0"/>
              <w:ind w:left="1723"/>
              <w:jc w:val="both"/>
            </w:pPr>
            <w:r>
              <w:t>[...]</w:t>
            </w:r>
          </w:p>
          <w:p w:rsidR="00E64E89" w:rsidP="00E64E89" w14:paraId="394F2A40" w14:textId="77777777">
            <w:pPr>
              <w:spacing w:after="0"/>
              <w:ind w:left="1723"/>
              <w:jc w:val="both"/>
            </w:pPr>
            <w:r>
              <w:t>C) assinatura eletrônica qualificada: a que permite identificar o seu signatário de</w:t>
            </w:r>
          </w:p>
          <w:p w:rsidR="00E64E89" w:rsidP="00E64E89" w14:paraId="4F76C90F" w14:textId="77777777">
            <w:pPr>
              <w:spacing w:after="0"/>
              <w:ind w:left="1723"/>
              <w:jc w:val="both"/>
            </w:pPr>
            <w:r>
              <w:t>maneira inequívoca, por meio da utilização de certificados digitais emitidos pela ICP Brasil, nos termos da Medida Provisória n. 2.200-2, de 24 de agosto de 2001 ou</w:t>
            </w:r>
          </w:p>
          <w:p w:rsidR="00E64E89" w:rsidP="00E64E89" w14:paraId="22305C30" w14:textId="1B0C1BAB">
            <w:pPr>
              <w:spacing w:after="0"/>
              <w:ind w:left="1723"/>
              <w:jc w:val="both"/>
            </w:pPr>
            <w:r>
              <w:t>legislação que venha a substituir;</w:t>
            </w:r>
          </w:p>
          <w:p w:rsidR="00A03A66" w:rsidP="00E64E89" w14:paraId="70C0B80F" w14:textId="77777777">
            <w:pPr>
              <w:spacing w:after="0"/>
              <w:ind w:left="1723"/>
              <w:jc w:val="both"/>
            </w:pPr>
          </w:p>
          <w:p w:rsidR="00A03A66" w:rsidP="00E64E89" w14:paraId="7E6FAE9D" w14:textId="77777777">
            <w:pPr>
              <w:spacing w:after="0"/>
              <w:ind w:left="1723"/>
              <w:jc w:val="both"/>
            </w:pPr>
            <w:r>
              <w:t xml:space="preserve">Art.18. Ficam estabelecidos os seguintes níveis mínimos de assinaturas nas interações eletrônicas verificadas no âmbito dos processos eletrônicos administrativos ou legislativos da Câmara Municipal de Dois Córregos: </w:t>
            </w:r>
          </w:p>
          <w:p w:rsidR="00A03A66" w:rsidP="00E64E89" w14:paraId="0EF12F96" w14:textId="48F9A803">
            <w:pPr>
              <w:spacing w:after="0"/>
              <w:ind w:left="1723"/>
              <w:jc w:val="both"/>
            </w:pPr>
            <w:r>
              <w:t>[...]</w:t>
            </w:r>
          </w:p>
          <w:p w:rsidR="00A03A66" w:rsidP="00E64E89" w14:paraId="25AEF91D" w14:textId="77777777">
            <w:pPr>
              <w:spacing w:after="0"/>
              <w:ind w:left="1723"/>
              <w:jc w:val="both"/>
            </w:pPr>
            <w:r>
              <w:t xml:space="preserve">III — para os documentos a seguir listados, exige-se a assinatura eletrônica qualificada: </w:t>
            </w:r>
          </w:p>
          <w:p w:rsidR="00A03A66" w:rsidP="00E64E89" w14:paraId="04AFF115" w14:textId="77777777">
            <w:pPr>
              <w:spacing w:after="0"/>
              <w:ind w:left="1723"/>
              <w:jc w:val="both"/>
            </w:pPr>
            <w:r>
              <w:t xml:space="preserve">a) autógrafos legais, atas, decretos, resoluções, atos da Mesa, atos da Presidência, portarias e demais atos normativos; </w:t>
            </w:r>
          </w:p>
          <w:p w:rsidR="00A03A66" w:rsidP="00E64E89" w14:paraId="2CDA82D1" w14:textId="77777777">
            <w:pPr>
              <w:spacing w:after="0"/>
              <w:ind w:left="1723"/>
              <w:jc w:val="both"/>
            </w:pPr>
            <w:r>
              <w:t xml:space="preserve">b) balanços, balancetes e demais documentos contábeis e financeiros; </w:t>
            </w:r>
          </w:p>
          <w:p w:rsidR="00A03A66" w:rsidP="00E64E89" w14:paraId="79BA31AA" w14:textId="77777777">
            <w:pPr>
              <w:spacing w:after="0"/>
              <w:ind w:left="1723"/>
              <w:jc w:val="both"/>
            </w:pPr>
            <w:r>
              <w:t xml:space="preserve">c) pareceres técnicos; </w:t>
            </w:r>
          </w:p>
          <w:p w:rsidR="00A03A66" w:rsidP="00E64E89" w14:paraId="4A1854A7" w14:textId="45D0E3A6">
            <w:pPr>
              <w:spacing w:after="0"/>
              <w:ind w:left="1723"/>
              <w:jc w:val="both"/>
            </w:pPr>
            <w:r>
              <w:t>Parágrafo único. Na dúvida de qual o nível exigido para a assinatura eletrônica, deve-se utilizar a de maior nível de segurança para a identificação do seu signatário.</w:t>
            </w:r>
          </w:p>
          <w:p w:rsidR="002F5422" w:rsidP="00E64E89" w14:paraId="055F7D2A" w14:textId="77777777">
            <w:pPr>
              <w:jc w:val="both"/>
            </w:pPr>
          </w:p>
          <w:p w:rsidR="00927FF1" w:rsidP="00E64E89" w14:paraId="7AE20ECD" w14:textId="5483F8E2">
            <w:pPr>
              <w:jc w:val="both"/>
            </w:pPr>
            <w:r>
              <w:t xml:space="preserve">Ou seja, percebe-se pelo contido no art. 18, III, </w:t>
            </w:r>
            <w:r w:rsidRPr="00A03A66">
              <w:rPr>
                <w:i/>
                <w:iCs/>
              </w:rPr>
              <w:t>a,b</w:t>
            </w:r>
            <w:r>
              <w:t xml:space="preserve"> e </w:t>
            </w:r>
            <w:r w:rsidRPr="00A03A66">
              <w:rPr>
                <w:i/>
                <w:iCs/>
              </w:rPr>
              <w:t>c</w:t>
            </w:r>
            <w:r>
              <w:t>, que, tanto os vereadores (09 certificados), quanto os Diretores da Casa e a Oficial de Finanças (04 certificados), necessitam de certificados digitais do tipo A1, apto a gerar a assinatura qualificada, cumprindo, assim, a legislação em vigor,  e possibilitando o andamento das atividades administrativas e legislativas da Casa.</w:t>
            </w:r>
          </w:p>
        </w:tc>
      </w:tr>
    </w:tbl>
    <w:p w:rsidR="000E3B92" w:rsidP="00EC189D" w14:paraId="428E63AF" w14:textId="77777777"/>
    <w:p w:rsidR="0043528E" w:rsidRPr="00716E78" w:rsidP="00EC189D" w14:paraId="10464CD5" w14:textId="7B44A12E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5562808B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E72D6A" w14:paraId="483FDF33" w14:textId="24D2C575">
            <w:r>
              <w:t>Suprir</w:t>
            </w:r>
            <w:r w:rsidR="0010156A">
              <w:t xml:space="preserve"> a Câmara Municipal de Dois Córregos </w:t>
            </w:r>
            <w:r>
              <w:t xml:space="preserve">quanto </w:t>
            </w:r>
            <w:r w:rsidR="00747991">
              <w:t>aos certificados digitais necessários para o reconhecimento das assinaturas nos documentos digitais emitidos pela Casa e/ou seus membros</w:t>
            </w:r>
            <w:r w:rsidR="0010156A">
              <w:t>.</w:t>
            </w:r>
          </w:p>
        </w:tc>
      </w:tr>
    </w:tbl>
    <w:p w:rsidR="0043528E" w:rsidP="00EC189D" w14:paraId="79F402F0" w14:textId="77777777"/>
    <w:p w:rsidR="00EC189D" w:rsidRPr="00716E78" w:rsidP="00EC189D" w14:paraId="031DB788" w14:textId="12E85B2C">
      <w:pPr>
        <w:rPr>
          <w:b/>
          <w:bCs/>
        </w:rPr>
      </w:pPr>
      <w:r w:rsidRPr="00716E78">
        <w:rPr>
          <w:b/>
          <w:bCs/>
        </w:rPr>
        <w:t>Descrição do objeto e q</w:t>
      </w:r>
      <w:r w:rsidRPr="00716E78">
        <w:rPr>
          <w:b/>
          <w:bCs/>
        </w:rPr>
        <w:t>uantidade a ser adquirida/contratada</w:t>
      </w:r>
    </w:p>
    <w:tbl>
      <w:tblPr>
        <w:tblStyle w:val="TableGrid"/>
        <w:tblW w:w="9295" w:type="dxa"/>
        <w:tblLook w:val="04A0"/>
      </w:tblPr>
      <w:tblGrid>
        <w:gridCol w:w="2076"/>
        <w:gridCol w:w="2076"/>
        <w:gridCol w:w="1531"/>
        <w:gridCol w:w="3612"/>
      </w:tblGrid>
      <w:tr w14:paraId="1F552D47" w14:textId="77777777" w:rsidTr="00E2260A">
        <w:tblPrEx>
          <w:tblW w:w="9295" w:type="dxa"/>
          <w:tblLook w:val="04A0"/>
        </w:tblPrEx>
        <w:trPr>
          <w:trHeight w:val="490"/>
        </w:trPr>
        <w:tc>
          <w:tcPr>
            <w:tcW w:w="2076" w:type="dxa"/>
          </w:tcPr>
          <w:p w:rsidR="00E2260A" w:rsidRPr="0020204E" w:rsidP="00E94B56" w14:paraId="2FDABBAB" w14:textId="180758A2">
            <w:pPr>
              <w:jc w:val="center"/>
              <w:rPr>
                <w:rFonts w:cs="Calibri"/>
                <w:b/>
                <w:bCs/>
              </w:rPr>
            </w:pPr>
            <w:r w:rsidRPr="0020204E">
              <w:rPr>
                <w:rFonts w:cs="Calibri"/>
                <w:b/>
                <w:bCs/>
              </w:rPr>
              <w:t>CATMAT/CATSER</w:t>
            </w:r>
          </w:p>
        </w:tc>
        <w:tc>
          <w:tcPr>
            <w:tcW w:w="2076" w:type="dxa"/>
          </w:tcPr>
          <w:p w:rsidR="00E2260A" w:rsidRPr="0020204E" w:rsidP="00E94B56" w14:paraId="6777B684" w14:textId="148AE75E">
            <w:pPr>
              <w:jc w:val="center"/>
              <w:rPr>
                <w:rFonts w:cs="Calibri"/>
                <w:b/>
                <w:bCs/>
              </w:rPr>
            </w:pPr>
            <w:r w:rsidRPr="0020204E">
              <w:rPr>
                <w:rFonts w:cs="Calibri"/>
                <w:b/>
                <w:bCs/>
              </w:rPr>
              <w:t>Objeto</w:t>
            </w:r>
          </w:p>
        </w:tc>
        <w:tc>
          <w:tcPr>
            <w:tcW w:w="1531" w:type="dxa"/>
          </w:tcPr>
          <w:p w:rsidR="00E2260A" w:rsidRPr="0020204E" w:rsidP="00E94B56" w14:paraId="76A1E2C8" w14:textId="061084C3">
            <w:pPr>
              <w:jc w:val="center"/>
              <w:rPr>
                <w:rFonts w:cs="Calibri"/>
                <w:b/>
                <w:bCs/>
              </w:rPr>
            </w:pPr>
            <w:r w:rsidRPr="0020204E">
              <w:rPr>
                <w:rFonts w:cs="Calibri"/>
                <w:b/>
                <w:bCs/>
              </w:rPr>
              <w:t>Quantidade</w:t>
            </w:r>
          </w:p>
        </w:tc>
        <w:tc>
          <w:tcPr>
            <w:tcW w:w="3612" w:type="dxa"/>
          </w:tcPr>
          <w:p w:rsidR="00E2260A" w:rsidRPr="0020204E" w:rsidP="00E94B56" w14:paraId="3B860406" w14:textId="5367FDE8">
            <w:pPr>
              <w:jc w:val="center"/>
              <w:rPr>
                <w:rFonts w:cs="Calibri"/>
                <w:b/>
                <w:bCs/>
              </w:rPr>
            </w:pPr>
            <w:r w:rsidRPr="0020204E">
              <w:rPr>
                <w:rFonts w:cs="Calibri"/>
                <w:b/>
                <w:bCs/>
              </w:rPr>
              <w:t>Unidade de Medida</w:t>
            </w:r>
          </w:p>
        </w:tc>
      </w:tr>
      <w:tr w14:paraId="78663BA1" w14:textId="77777777" w:rsidTr="00E2260A">
        <w:tblPrEx>
          <w:tblW w:w="9295" w:type="dxa"/>
          <w:tblLook w:val="04A0"/>
        </w:tblPrEx>
        <w:trPr>
          <w:trHeight w:val="771"/>
        </w:trPr>
        <w:tc>
          <w:tcPr>
            <w:tcW w:w="2076" w:type="dxa"/>
          </w:tcPr>
          <w:p w:rsidR="00E2260A" w:rsidRPr="0020204E" w:rsidP="0020204E" w14:paraId="41216039" w14:textId="19D405F5">
            <w:pPr>
              <w:jc w:val="center"/>
              <w:rPr>
                <w:rFonts w:cs="Calibri"/>
                <w:shd w:val="clear" w:color="auto" w:fill="FFFFFF"/>
              </w:rPr>
            </w:pPr>
            <w:r w:rsidRPr="0020204E">
              <w:rPr>
                <w:rFonts w:cs="Calibri"/>
                <w:shd w:val="clear" w:color="auto" w:fill="FFFFFF"/>
              </w:rPr>
              <w:t>27146</w:t>
            </w:r>
          </w:p>
        </w:tc>
        <w:tc>
          <w:tcPr>
            <w:tcW w:w="2076" w:type="dxa"/>
          </w:tcPr>
          <w:p w:rsidR="00E2260A" w:rsidRPr="0020204E" w:rsidP="00370E9F" w14:paraId="250C7AF3" w14:textId="755E63A3">
            <w:pPr>
              <w:jc w:val="both"/>
              <w:rPr>
                <w:rFonts w:cs="Calibri"/>
              </w:rPr>
            </w:pPr>
            <w:r w:rsidRPr="0020204E">
              <w:rPr>
                <w:rFonts w:cs="Calibri"/>
                <w:shd w:val="clear" w:color="auto" w:fill="FFFFFF"/>
              </w:rPr>
              <w:t>Emissão de certificado digital a1 para pessoa física</w:t>
            </w:r>
          </w:p>
        </w:tc>
        <w:tc>
          <w:tcPr>
            <w:tcW w:w="1531" w:type="dxa"/>
          </w:tcPr>
          <w:p w:rsidR="00E2260A" w:rsidRPr="0020204E" w:rsidP="00A62942" w14:paraId="6AD57F69" w14:textId="0C5243DC">
            <w:pPr>
              <w:jc w:val="center"/>
              <w:rPr>
                <w:rFonts w:cs="Calibri"/>
              </w:rPr>
            </w:pPr>
            <w:r w:rsidRPr="0020204E">
              <w:rPr>
                <w:rFonts w:cs="Calibri"/>
              </w:rPr>
              <w:t>13</w:t>
            </w:r>
          </w:p>
        </w:tc>
        <w:tc>
          <w:tcPr>
            <w:tcW w:w="3612" w:type="dxa"/>
          </w:tcPr>
          <w:p w:rsidR="00E2260A" w:rsidRPr="0020204E" w:rsidP="00A62942" w14:paraId="1B85D5C2" w14:textId="4CC2B810">
            <w:pPr>
              <w:jc w:val="center"/>
              <w:rPr>
                <w:rFonts w:cs="Calibri"/>
              </w:rPr>
            </w:pPr>
            <w:r w:rsidRPr="0020204E">
              <w:rPr>
                <w:rFonts w:cs="Calibri"/>
              </w:rPr>
              <w:t>UNIDADE</w:t>
            </w:r>
          </w:p>
        </w:tc>
      </w:tr>
    </w:tbl>
    <w:p w:rsidR="000E3B92" w:rsidP="00EC189D" w14:paraId="04F77FAE" w14:textId="77777777"/>
    <w:p w:rsidR="00EC189D" w:rsidRPr="00716E78" w:rsidP="00EC189D" w14:paraId="793089B7" w14:textId="76FE6B64">
      <w:pPr>
        <w:rPr>
          <w:b/>
          <w:bCs/>
        </w:rPr>
      </w:pPr>
      <w:r w:rsidRPr="00716E78">
        <w:rPr>
          <w:b/>
          <w:bCs/>
        </w:rPr>
        <w:t>Previsão da data que deve ser adquirido os materiais / iniciada a prestação dos serviços</w:t>
      </w:r>
      <w:r w:rsidRPr="00716E78" w:rsidR="00BE09AB">
        <w:rPr>
          <w:b/>
          <w:b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59A37D61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E72D6A" w14:paraId="5A5DC034" w14:textId="0530C29C">
            <w:r>
              <w:t>Imediatamente</w:t>
            </w:r>
          </w:p>
        </w:tc>
      </w:tr>
    </w:tbl>
    <w:p w:rsidR="00E2260A" w:rsidP="00BF38E1" w14:paraId="4AE5406D" w14:textId="77777777">
      <w:pPr>
        <w:spacing w:after="0"/>
        <w:rPr>
          <w:b/>
          <w:bCs/>
        </w:rPr>
      </w:pPr>
    </w:p>
    <w:p w:rsidR="008054CC" w:rsidRPr="00716E78" w:rsidP="008054CC" w14:paraId="5F22EBF1" w14:textId="141A2AB6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116495E3" w14:textId="77777777" w:rsidTr="003E278D">
        <w:tblPrEx>
          <w:tblW w:w="0" w:type="auto"/>
          <w:tblLook w:val="04A0"/>
        </w:tblPrEx>
        <w:tc>
          <w:tcPr>
            <w:tcW w:w="9344" w:type="dxa"/>
          </w:tcPr>
          <w:p w:rsidR="008054CC" w:rsidP="003E278D" w14:paraId="59C26334" w14:textId="77777777"/>
        </w:tc>
      </w:tr>
    </w:tbl>
    <w:p w:rsidR="008054CC" w:rsidRPr="00442C95" w:rsidP="00E2260A" w14:paraId="5F305029" w14:textId="77777777"/>
    <w:sectPr w:rsidSect="00B82A07">
      <w:headerReference w:type="default" r:id="rId5"/>
      <w:footerReference w:type="default" r:id="rId6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4308B5BB" w14:textId="49C95EC3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P="144571BE" w14:paraId="236C8AED" w14:textId="21CC83F4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P="144571BE" w14:paraId="0C38CA96" w14:textId="7A70C987">
        <w:pPr>
          <w:pStyle w:val="Footer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6DD7768E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129744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7DEC1D65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630969D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710EE6AA" w14:textId="77777777">
    <w:pPr>
      <w:pStyle w:val="Header"/>
    </w:pPr>
  </w:p>
  <w:p w:rsidR="009B1A34" w:rsidP="009B1A34" w14:paraId="63B3FB98" w14:textId="77777777">
    <w:pPr>
      <w:pStyle w:val="Header"/>
    </w:pPr>
  </w:p>
  <w:p w:rsidR="009B1A34" w:rsidP="009B1A34" w14:paraId="0AC7EF88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7F79"/>
    <w:multiLevelType w:val="hybridMultilevel"/>
    <w:tmpl w:val="39E0972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A9E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137C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156A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901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04E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5422"/>
    <w:rsid w:val="002F6721"/>
    <w:rsid w:val="0030069C"/>
    <w:rsid w:val="003059D1"/>
    <w:rsid w:val="0030663C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E9F"/>
    <w:rsid w:val="00370FDC"/>
    <w:rsid w:val="003727FD"/>
    <w:rsid w:val="003762A7"/>
    <w:rsid w:val="0037792C"/>
    <w:rsid w:val="003828C0"/>
    <w:rsid w:val="00383F35"/>
    <w:rsid w:val="00386B37"/>
    <w:rsid w:val="00387855"/>
    <w:rsid w:val="00390256"/>
    <w:rsid w:val="0039349D"/>
    <w:rsid w:val="00395CA1"/>
    <w:rsid w:val="00396DBD"/>
    <w:rsid w:val="003A198E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3F6B27"/>
    <w:rsid w:val="00403539"/>
    <w:rsid w:val="004043D9"/>
    <w:rsid w:val="004056D8"/>
    <w:rsid w:val="00411C07"/>
    <w:rsid w:val="0041626F"/>
    <w:rsid w:val="00417E15"/>
    <w:rsid w:val="00421C5D"/>
    <w:rsid w:val="00423EA7"/>
    <w:rsid w:val="00425382"/>
    <w:rsid w:val="00430B6C"/>
    <w:rsid w:val="00432B35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0851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E4D7E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3573D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8BA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05E"/>
    <w:rsid w:val="00667E06"/>
    <w:rsid w:val="00670365"/>
    <w:rsid w:val="00670A7B"/>
    <w:rsid w:val="00671891"/>
    <w:rsid w:val="00675503"/>
    <w:rsid w:val="00676EAC"/>
    <w:rsid w:val="006771D0"/>
    <w:rsid w:val="00677DE0"/>
    <w:rsid w:val="00684969"/>
    <w:rsid w:val="00685D91"/>
    <w:rsid w:val="00690AD0"/>
    <w:rsid w:val="006A275A"/>
    <w:rsid w:val="006A5BC6"/>
    <w:rsid w:val="006A69D7"/>
    <w:rsid w:val="006B01AC"/>
    <w:rsid w:val="006B2395"/>
    <w:rsid w:val="006B56FA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4EF9"/>
    <w:rsid w:val="006F5637"/>
    <w:rsid w:val="0070042A"/>
    <w:rsid w:val="00716E78"/>
    <w:rsid w:val="00720D86"/>
    <w:rsid w:val="00726C19"/>
    <w:rsid w:val="0072718E"/>
    <w:rsid w:val="00730C72"/>
    <w:rsid w:val="00732BC9"/>
    <w:rsid w:val="00733A1B"/>
    <w:rsid w:val="00734E08"/>
    <w:rsid w:val="007364EB"/>
    <w:rsid w:val="00740C3C"/>
    <w:rsid w:val="007416D6"/>
    <w:rsid w:val="0074285D"/>
    <w:rsid w:val="00747991"/>
    <w:rsid w:val="00751DA3"/>
    <w:rsid w:val="007533AF"/>
    <w:rsid w:val="0075370B"/>
    <w:rsid w:val="00760CD4"/>
    <w:rsid w:val="00761037"/>
    <w:rsid w:val="00763CFC"/>
    <w:rsid w:val="00765EBA"/>
    <w:rsid w:val="00770C29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1767B"/>
    <w:rsid w:val="00824588"/>
    <w:rsid w:val="00824A69"/>
    <w:rsid w:val="008262C1"/>
    <w:rsid w:val="008267CC"/>
    <w:rsid w:val="00826FD6"/>
    <w:rsid w:val="00830834"/>
    <w:rsid w:val="008309CF"/>
    <w:rsid w:val="008316CF"/>
    <w:rsid w:val="00831C53"/>
    <w:rsid w:val="00831F47"/>
    <w:rsid w:val="0083492F"/>
    <w:rsid w:val="00837623"/>
    <w:rsid w:val="00837824"/>
    <w:rsid w:val="00846795"/>
    <w:rsid w:val="00847B5F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A76B2"/>
    <w:rsid w:val="008B4884"/>
    <w:rsid w:val="008B6B5E"/>
    <w:rsid w:val="008B7504"/>
    <w:rsid w:val="008C3E9C"/>
    <w:rsid w:val="008C6974"/>
    <w:rsid w:val="008D0935"/>
    <w:rsid w:val="008D209E"/>
    <w:rsid w:val="008D40A6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0496C"/>
    <w:rsid w:val="009105F2"/>
    <w:rsid w:val="00912167"/>
    <w:rsid w:val="009122EA"/>
    <w:rsid w:val="009135F4"/>
    <w:rsid w:val="00913D63"/>
    <w:rsid w:val="00921339"/>
    <w:rsid w:val="00924043"/>
    <w:rsid w:val="009248C3"/>
    <w:rsid w:val="00926EC3"/>
    <w:rsid w:val="00927FF1"/>
    <w:rsid w:val="0093044E"/>
    <w:rsid w:val="0093410D"/>
    <w:rsid w:val="00935532"/>
    <w:rsid w:val="00940FFE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75010"/>
    <w:rsid w:val="00976BAB"/>
    <w:rsid w:val="0098196C"/>
    <w:rsid w:val="00981978"/>
    <w:rsid w:val="0098238A"/>
    <w:rsid w:val="00987636"/>
    <w:rsid w:val="00990EBC"/>
    <w:rsid w:val="00997F91"/>
    <w:rsid w:val="009A29AD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A66"/>
    <w:rsid w:val="00A03B7C"/>
    <w:rsid w:val="00A0636C"/>
    <w:rsid w:val="00A10C51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942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C1C86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0537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401E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38E1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7708D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3635"/>
    <w:rsid w:val="00D5723A"/>
    <w:rsid w:val="00D57C28"/>
    <w:rsid w:val="00D61672"/>
    <w:rsid w:val="00D64431"/>
    <w:rsid w:val="00D65FC0"/>
    <w:rsid w:val="00D67B97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260A"/>
    <w:rsid w:val="00E24728"/>
    <w:rsid w:val="00E27B8F"/>
    <w:rsid w:val="00E32D94"/>
    <w:rsid w:val="00E34F80"/>
    <w:rsid w:val="00E36D4F"/>
    <w:rsid w:val="00E40450"/>
    <w:rsid w:val="00E5291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4E89"/>
    <w:rsid w:val="00E653AE"/>
    <w:rsid w:val="00E71169"/>
    <w:rsid w:val="00E72D6A"/>
    <w:rsid w:val="00E73071"/>
    <w:rsid w:val="00E7706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0D7"/>
    <w:rsid w:val="00EB1260"/>
    <w:rsid w:val="00EC189D"/>
    <w:rsid w:val="00ED3993"/>
    <w:rsid w:val="00ED5DCE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C6807"/>
    <w:rsid w:val="00FD25DB"/>
    <w:rsid w:val="00FD421B"/>
    <w:rsid w:val="00FD54EC"/>
    <w:rsid w:val="00FD6280"/>
    <w:rsid w:val="00FE6CA7"/>
    <w:rsid w:val="00FF41CC"/>
    <w:rsid w:val="00FF431C"/>
    <w:rsid w:val="00FF45A4"/>
    <w:rsid w:val="00FF6A97"/>
    <w:rsid w:val="144571BE"/>
    <w:rsid w:val="7BFF2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Maurício Alves de Oliveira</cp:lastModifiedBy>
  <cp:revision>5</cp:revision>
  <cp:lastPrinted>2023-07-19T16:44:00Z</cp:lastPrinted>
  <dcterms:created xsi:type="dcterms:W3CDTF">2024-01-05T11:46:00Z</dcterms:created>
  <dcterms:modified xsi:type="dcterms:W3CDTF">2024-01-05T13:37:00Z</dcterms:modified>
</cp:coreProperties>
</file>